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4F" w:rsidRDefault="003E204F" w:rsidP="003E204F">
      <w:pPr>
        <w:jc w:val="center"/>
      </w:pPr>
      <w:r>
        <w:rPr>
          <w:noProof/>
          <w:szCs w:val="20"/>
        </w:rPr>
        <w:drawing>
          <wp:inline distT="0" distB="0" distL="0" distR="0">
            <wp:extent cx="790575" cy="1000125"/>
            <wp:effectExtent l="19050" t="0" r="9525" b="0"/>
            <wp:docPr id="1" name="Рисунок 1" descr="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р 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4F" w:rsidRDefault="003E204F" w:rsidP="003E204F"/>
    <w:p w:rsidR="003E204F" w:rsidRDefault="003E204F" w:rsidP="003E204F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Совет депутатов городского округа Серпухов</w:t>
      </w:r>
    </w:p>
    <w:p w:rsidR="003E204F" w:rsidRDefault="003E204F" w:rsidP="003E204F">
      <w:pPr>
        <w:jc w:val="center"/>
      </w:pPr>
      <w:r>
        <w:rPr>
          <w:b/>
          <w:spacing w:val="20"/>
          <w:sz w:val="32"/>
        </w:rPr>
        <w:t>Московской области</w:t>
      </w:r>
    </w:p>
    <w:p w:rsidR="003E204F" w:rsidRDefault="003E204F" w:rsidP="003E204F">
      <w:pPr>
        <w:pBdr>
          <w:bottom w:val="single" w:sz="18" w:space="1" w:color="auto"/>
        </w:pBdr>
      </w:pPr>
    </w:p>
    <w:p w:rsidR="003E204F" w:rsidRDefault="003E204F" w:rsidP="003E204F">
      <w:pPr>
        <w:ind w:firstLine="709"/>
      </w:pPr>
    </w:p>
    <w:p w:rsidR="003E204F" w:rsidRDefault="003E204F" w:rsidP="003E204F">
      <w:pPr>
        <w:pStyle w:val="1"/>
      </w:pPr>
      <w:r>
        <w:t>РЕШЕНИЕ</w:t>
      </w:r>
    </w:p>
    <w:p w:rsidR="003E204F" w:rsidRPr="00DB5EDD" w:rsidRDefault="003E204F" w:rsidP="003E204F"/>
    <w:tbl>
      <w:tblPr>
        <w:tblW w:w="0" w:type="auto"/>
        <w:tblLook w:val="0000" w:firstRow="0" w:lastRow="0" w:firstColumn="0" w:lastColumn="0" w:noHBand="0" w:noVBand="0"/>
      </w:tblPr>
      <w:tblGrid>
        <w:gridCol w:w="4878"/>
      </w:tblGrid>
      <w:tr w:rsidR="003E204F" w:rsidTr="002D5245">
        <w:trPr>
          <w:trHeight w:val="213"/>
        </w:trPr>
        <w:tc>
          <w:tcPr>
            <w:tcW w:w="4878" w:type="dxa"/>
            <w:tcBorders>
              <w:bottom w:val="single" w:sz="4" w:space="0" w:color="auto"/>
            </w:tcBorders>
          </w:tcPr>
          <w:p w:rsidR="003E204F" w:rsidRDefault="003E204F" w:rsidP="00E10017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E10017">
              <w:rPr>
                <w:szCs w:val="28"/>
              </w:rPr>
              <w:t>236/28</w:t>
            </w:r>
            <w:r>
              <w:rPr>
                <w:szCs w:val="28"/>
              </w:rPr>
              <w:t xml:space="preserve">  от</w:t>
            </w:r>
            <w:r w:rsidR="00E10017">
              <w:rPr>
                <w:szCs w:val="28"/>
              </w:rPr>
              <w:t xml:space="preserve"> 16.12.2020</w:t>
            </w:r>
            <w:r>
              <w:rPr>
                <w:szCs w:val="28"/>
              </w:rPr>
              <w:t xml:space="preserve">   </w:t>
            </w:r>
          </w:p>
        </w:tc>
      </w:tr>
      <w:tr w:rsidR="003E204F" w:rsidTr="002D5245">
        <w:trPr>
          <w:trHeight w:val="3038"/>
        </w:trPr>
        <w:tc>
          <w:tcPr>
            <w:tcW w:w="4878" w:type="dxa"/>
            <w:tcBorders>
              <w:top w:val="single" w:sz="4" w:space="0" w:color="auto"/>
            </w:tcBorders>
          </w:tcPr>
          <w:p w:rsidR="003E204F" w:rsidRPr="002D5245" w:rsidRDefault="00675DA3" w:rsidP="000F7D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5629D">
              <w:rPr>
                <w:sz w:val="27"/>
                <w:szCs w:val="27"/>
              </w:rPr>
              <w:t xml:space="preserve">О внесении изменений в решение </w:t>
            </w:r>
            <w:r>
              <w:rPr>
                <w:sz w:val="27"/>
                <w:szCs w:val="27"/>
              </w:rPr>
              <w:t xml:space="preserve">                  </w:t>
            </w:r>
            <w:r w:rsidRPr="00F5629D">
              <w:rPr>
                <w:sz w:val="27"/>
                <w:szCs w:val="27"/>
              </w:rPr>
              <w:t xml:space="preserve">Совета депутатов городского округа Серпухов Московской области </w:t>
            </w:r>
            <w:r>
              <w:rPr>
                <w:sz w:val="27"/>
                <w:szCs w:val="27"/>
              </w:rPr>
              <w:t xml:space="preserve">                           </w:t>
            </w:r>
            <w:r w:rsidRPr="00F5629D">
              <w:rPr>
                <w:sz w:val="27"/>
                <w:szCs w:val="27"/>
              </w:rPr>
              <w:t>от</w:t>
            </w:r>
            <w:r w:rsidR="007C1023">
              <w:rPr>
                <w:sz w:val="27"/>
                <w:szCs w:val="27"/>
              </w:rPr>
              <w:t xml:space="preserve"> 29.11.2017</w:t>
            </w:r>
            <w:r w:rsidRPr="00F5629D">
              <w:rPr>
                <w:sz w:val="27"/>
                <w:szCs w:val="27"/>
              </w:rPr>
              <w:t xml:space="preserve"> №</w:t>
            </w:r>
            <w:r w:rsidR="007C1023">
              <w:rPr>
                <w:sz w:val="27"/>
                <w:szCs w:val="27"/>
              </w:rPr>
              <w:t xml:space="preserve"> 229/27</w:t>
            </w:r>
            <w:r w:rsidRPr="00F5629D">
              <w:rPr>
                <w:sz w:val="27"/>
                <w:szCs w:val="27"/>
              </w:rPr>
              <w:t xml:space="preserve"> </w:t>
            </w:r>
            <w:r w:rsidR="00EB364B">
              <w:rPr>
                <w:sz w:val="27"/>
                <w:szCs w:val="27"/>
              </w:rPr>
              <w:t xml:space="preserve">                      </w:t>
            </w:r>
            <w:r>
              <w:rPr>
                <w:sz w:val="27"/>
                <w:szCs w:val="27"/>
              </w:rPr>
              <w:t>«</w:t>
            </w:r>
            <w:r w:rsidR="00B97C73" w:rsidRPr="00433CBE">
              <w:rPr>
                <w:szCs w:val="28"/>
              </w:rPr>
              <w:t xml:space="preserve">Об утверждении </w:t>
            </w:r>
            <w:r w:rsidR="00B97C73">
              <w:rPr>
                <w:szCs w:val="28"/>
              </w:rPr>
              <w:t xml:space="preserve">Положения </w:t>
            </w:r>
            <w:r w:rsidR="000F7D9C">
              <w:rPr>
                <w:szCs w:val="28"/>
              </w:rPr>
              <w:t xml:space="preserve">             </w:t>
            </w:r>
            <w:r w:rsidR="00B97C73">
              <w:rPr>
                <w:szCs w:val="28"/>
              </w:rPr>
              <w:t>о порядке определения размера платы</w:t>
            </w:r>
            <w:r w:rsidR="00B97C73" w:rsidRPr="00433CBE">
              <w:rPr>
                <w:szCs w:val="28"/>
              </w:rPr>
              <w:t xml:space="preserve"> за пользование жилым помещением (плат</w:t>
            </w:r>
            <w:r w:rsidR="00B97C73">
              <w:rPr>
                <w:szCs w:val="28"/>
              </w:rPr>
              <w:t>ы</w:t>
            </w:r>
            <w:r w:rsidR="00B97C73" w:rsidRPr="00433CBE">
              <w:rPr>
                <w:szCs w:val="28"/>
              </w:rPr>
              <w:t xml:space="preserve"> за наем)</w:t>
            </w:r>
            <w:r w:rsidR="00683390">
              <w:rPr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</w:t>
            </w:r>
            <w:r w:rsidR="00B97C73">
              <w:rPr>
                <w:szCs w:val="28"/>
              </w:rPr>
              <w:t xml:space="preserve"> государственного и муниципального жилищного фонда</w:t>
            </w:r>
            <w:r>
              <w:rPr>
                <w:szCs w:val="28"/>
              </w:rPr>
              <w:t>»</w:t>
            </w:r>
          </w:p>
        </w:tc>
      </w:tr>
    </w:tbl>
    <w:p w:rsidR="00607019" w:rsidRDefault="00607019" w:rsidP="00584EDB">
      <w:pPr>
        <w:ind w:firstLine="709"/>
        <w:jc w:val="both"/>
        <w:rPr>
          <w:szCs w:val="28"/>
        </w:rPr>
      </w:pPr>
    </w:p>
    <w:p w:rsidR="00B97C73" w:rsidRPr="00433CBE" w:rsidRDefault="00AD3198" w:rsidP="00584EDB">
      <w:pPr>
        <w:ind w:firstLine="709"/>
        <w:jc w:val="both"/>
        <w:rPr>
          <w:szCs w:val="28"/>
        </w:rPr>
      </w:pPr>
      <w:r w:rsidRPr="00433CBE">
        <w:rPr>
          <w:szCs w:val="28"/>
        </w:rPr>
        <w:t>В соответствии</w:t>
      </w:r>
      <w:r>
        <w:rPr>
          <w:szCs w:val="28"/>
        </w:rPr>
        <w:t xml:space="preserve"> </w:t>
      </w:r>
      <w:r w:rsidR="007C7334">
        <w:rPr>
          <w:szCs w:val="28"/>
        </w:rPr>
        <w:t xml:space="preserve">с Жилищным Кодексом Российской Федерации, </w:t>
      </w:r>
      <w:r w:rsidR="00584EDB" w:rsidRPr="00433CBE">
        <w:rPr>
          <w:szCs w:val="28"/>
        </w:rPr>
        <w:t>Федеральным законом от 06.10.2003 №</w:t>
      </w:r>
      <w:r w:rsidR="00584EDB">
        <w:rPr>
          <w:szCs w:val="28"/>
        </w:rPr>
        <w:t xml:space="preserve"> </w:t>
      </w:r>
      <w:r w:rsidR="00584EDB" w:rsidRPr="00433CBE">
        <w:rPr>
          <w:szCs w:val="28"/>
        </w:rPr>
        <w:t>131-ФЗ «Об общих принципах организации местного самоуправ</w:t>
      </w:r>
      <w:r w:rsidR="00584EDB">
        <w:rPr>
          <w:szCs w:val="28"/>
        </w:rPr>
        <w:t xml:space="preserve">ления в Российской Федерации», </w:t>
      </w:r>
      <w:r w:rsidR="00EB364B">
        <w:rPr>
          <w:szCs w:val="28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EB364B">
        <w:rPr>
          <w:szCs w:val="28"/>
        </w:rPr>
        <w:t>пр</w:t>
      </w:r>
      <w:proofErr w:type="spellEnd"/>
      <w:proofErr w:type="gramEnd"/>
      <w:r w:rsidR="00EB364B">
        <w:rPr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="00EB364B">
        <w:rPr>
          <w:szCs w:val="28"/>
        </w:rPr>
        <w:t xml:space="preserve">жилищного фонда», </w:t>
      </w:r>
      <w:r>
        <w:rPr>
          <w:bCs/>
          <w:kern w:val="36"/>
          <w:szCs w:val="28"/>
        </w:rPr>
        <w:t xml:space="preserve">Законом Московской области от 14.12.2018 № 220/2018-ОЗ </w:t>
      </w:r>
      <w:r w:rsidR="00F37854">
        <w:rPr>
          <w:bCs/>
          <w:kern w:val="36"/>
          <w:szCs w:val="28"/>
        </w:rPr>
        <w:t xml:space="preserve">               </w:t>
      </w:r>
      <w:r>
        <w:rPr>
          <w:bCs/>
          <w:kern w:val="36"/>
          <w:szCs w:val="28"/>
        </w:rPr>
        <w:t xml:space="preserve">«Об объединении городского поселения Оболенск, городского поселения Пролетарский, сельского поселения Васильевское, сельского поселения </w:t>
      </w:r>
      <w:proofErr w:type="spellStart"/>
      <w:r>
        <w:rPr>
          <w:bCs/>
          <w:kern w:val="36"/>
          <w:szCs w:val="28"/>
        </w:rPr>
        <w:t>Данковское</w:t>
      </w:r>
      <w:proofErr w:type="spellEnd"/>
      <w:r>
        <w:rPr>
          <w:bCs/>
          <w:kern w:val="36"/>
          <w:szCs w:val="28"/>
        </w:rPr>
        <w:t xml:space="preserve">, сельского поселения </w:t>
      </w:r>
      <w:proofErr w:type="spellStart"/>
      <w:r>
        <w:rPr>
          <w:bCs/>
          <w:kern w:val="36"/>
          <w:szCs w:val="28"/>
        </w:rPr>
        <w:t>Дашковское</w:t>
      </w:r>
      <w:proofErr w:type="spellEnd"/>
      <w:r>
        <w:rPr>
          <w:bCs/>
          <w:kern w:val="36"/>
          <w:szCs w:val="28"/>
        </w:rPr>
        <w:t xml:space="preserve">, сельского поселения </w:t>
      </w:r>
      <w:proofErr w:type="spellStart"/>
      <w:r>
        <w:rPr>
          <w:bCs/>
          <w:kern w:val="36"/>
          <w:szCs w:val="28"/>
        </w:rPr>
        <w:t>Калиновское</w:t>
      </w:r>
      <w:proofErr w:type="spellEnd"/>
      <w:r>
        <w:rPr>
          <w:bCs/>
          <w:kern w:val="36"/>
          <w:szCs w:val="28"/>
        </w:rPr>
        <w:t xml:space="preserve">, сельского поселения </w:t>
      </w:r>
      <w:proofErr w:type="spellStart"/>
      <w:r>
        <w:rPr>
          <w:bCs/>
          <w:kern w:val="36"/>
          <w:szCs w:val="28"/>
        </w:rPr>
        <w:t>Липицкое</w:t>
      </w:r>
      <w:proofErr w:type="spellEnd"/>
      <w:r>
        <w:rPr>
          <w:bCs/>
          <w:kern w:val="36"/>
          <w:szCs w:val="28"/>
        </w:rPr>
        <w:t xml:space="preserve"> Серпуховского муниципального района с городским округом Серпухов и внесении изменений в некоторые законы Московской области о статусе и границах муниципальных образований Московской области», </w:t>
      </w:r>
      <w:r w:rsidR="00EB364B">
        <w:rPr>
          <w:szCs w:val="28"/>
        </w:rPr>
        <w:t>на основании</w:t>
      </w:r>
      <w:r w:rsidR="00EB364B" w:rsidRPr="00E271D1">
        <w:rPr>
          <w:szCs w:val="28"/>
        </w:rPr>
        <w:t xml:space="preserve"> </w:t>
      </w:r>
      <w:r w:rsidR="00EB364B" w:rsidRPr="00E468D5">
        <w:rPr>
          <w:szCs w:val="28"/>
        </w:rPr>
        <w:t>Устава муниципального образования</w:t>
      </w:r>
      <w:proofErr w:type="gramEnd"/>
      <w:r w:rsidR="00EB364B" w:rsidRPr="00E468D5">
        <w:rPr>
          <w:szCs w:val="28"/>
        </w:rPr>
        <w:t xml:space="preserve"> «Городской округ Серпухов Московской области»</w:t>
      </w:r>
      <w:r w:rsidR="00EB364B">
        <w:rPr>
          <w:szCs w:val="28"/>
        </w:rPr>
        <w:t xml:space="preserve">, </w:t>
      </w:r>
      <w:r>
        <w:rPr>
          <w:szCs w:val="28"/>
        </w:rPr>
        <w:t xml:space="preserve">в связи с упразднением </w:t>
      </w:r>
      <w:r>
        <w:rPr>
          <w:szCs w:val="28"/>
        </w:rPr>
        <w:lastRenderedPageBreak/>
        <w:t>муниципального образования «</w:t>
      </w:r>
      <w:proofErr w:type="spellStart"/>
      <w:r>
        <w:rPr>
          <w:szCs w:val="28"/>
        </w:rPr>
        <w:t>Серпуховский</w:t>
      </w:r>
      <w:proofErr w:type="spellEnd"/>
      <w:r>
        <w:rPr>
          <w:szCs w:val="28"/>
        </w:rPr>
        <w:t xml:space="preserve"> муниципальный район Московской области», </w:t>
      </w:r>
      <w:r w:rsidR="00B97C73" w:rsidRPr="00433CBE">
        <w:rPr>
          <w:szCs w:val="28"/>
        </w:rPr>
        <w:t>Совет депутатов город</w:t>
      </w:r>
      <w:r w:rsidR="00B97C73">
        <w:rPr>
          <w:szCs w:val="28"/>
        </w:rPr>
        <w:t>ского округа</w:t>
      </w:r>
      <w:r w:rsidR="00B97C73" w:rsidRPr="00433CBE">
        <w:rPr>
          <w:szCs w:val="28"/>
        </w:rPr>
        <w:t xml:space="preserve"> Серпухов</w:t>
      </w:r>
    </w:p>
    <w:p w:rsidR="00B97C73" w:rsidRDefault="00B97C73" w:rsidP="002D524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2D5245" w:rsidRPr="00B97C73" w:rsidRDefault="007C1023" w:rsidP="002D5245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</w:t>
      </w:r>
      <w:r w:rsidR="002D5245" w:rsidRPr="00B97C73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2D5245" w:rsidRPr="00B97C73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="002D5245" w:rsidRPr="00B97C73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2D5245" w:rsidRPr="00B97C73">
        <w:rPr>
          <w:b/>
          <w:szCs w:val="28"/>
        </w:rPr>
        <w:t>л:</w:t>
      </w:r>
    </w:p>
    <w:p w:rsidR="00B97C73" w:rsidRDefault="00B97C73" w:rsidP="002D524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75DA3" w:rsidRPr="007C1023" w:rsidRDefault="00675DA3" w:rsidP="00675DA3">
      <w:pPr>
        <w:suppressAutoHyphens/>
        <w:snapToGrid w:val="0"/>
        <w:ind w:firstLine="709"/>
        <w:jc w:val="both"/>
        <w:rPr>
          <w:szCs w:val="28"/>
        </w:rPr>
      </w:pPr>
      <w:r w:rsidRPr="007C1023">
        <w:rPr>
          <w:szCs w:val="28"/>
        </w:rPr>
        <w:t xml:space="preserve">1. Внести в решение Совета депутатов городского округа Серпухов Московской области от </w:t>
      </w:r>
      <w:r w:rsidR="007C1023">
        <w:rPr>
          <w:sz w:val="27"/>
          <w:szCs w:val="27"/>
        </w:rPr>
        <w:t>29.11.2017</w:t>
      </w:r>
      <w:r w:rsidR="007C1023" w:rsidRPr="00F5629D">
        <w:rPr>
          <w:sz w:val="27"/>
          <w:szCs w:val="27"/>
        </w:rPr>
        <w:t xml:space="preserve"> №</w:t>
      </w:r>
      <w:r w:rsidR="007C1023">
        <w:rPr>
          <w:sz w:val="27"/>
          <w:szCs w:val="27"/>
        </w:rPr>
        <w:t xml:space="preserve"> 229/27</w:t>
      </w:r>
      <w:r w:rsidR="007C1023" w:rsidRPr="00F5629D">
        <w:rPr>
          <w:sz w:val="27"/>
          <w:szCs w:val="27"/>
        </w:rPr>
        <w:t xml:space="preserve"> </w:t>
      </w:r>
      <w:r w:rsidRPr="007C1023">
        <w:rPr>
          <w:szCs w:val="28"/>
        </w:rPr>
        <w:t xml:space="preserve">«Об утверждении Положения </w:t>
      </w:r>
      <w:r w:rsidR="00F37854">
        <w:rPr>
          <w:szCs w:val="28"/>
        </w:rPr>
        <w:t xml:space="preserve">         </w:t>
      </w:r>
      <w:r w:rsidRPr="007C1023">
        <w:rPr>
          <w:szCs w:val="28"/>
        </w:rPr>
        <w:t xml:space="preserve">о порядке определения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</w:t>
      </w:r>
      <w:r w:rsidR="00F37854">
        <w:rPr>
          <w:szCs w:val="28"/>
        </w:rPr>
        <w:t xml:space="preserve">                            </w:t>
      </w:r>
      <w:r w:rsidRPr="007C1023">
        <w:rPr>
          <w:szCs w:val="28"/>
        </w:rPr>
        <w:t>и муниципального жилищного фонда</w:t>
      </w:r>
      <w:r w:rsidR="00607019">
        <w:rPr>
          <w:szCs w:val="28"/>
        </w:rPr>
        <w:t>»</w:t>
      </w:r>
      <w:r w:rsidRPr="007C1023">
        <w:rPr>
          <w:szCs w:val="28"/>
        </w:rPr>
        <w:t xml:space="preserve"> следующие изменения:</w:t>
      </w:r>
    </w:p>
    <w:p w:rsidR="00B97C73" w:rsidRDefault="00B97C73" w:rsidP="0010124D">
      <w:pPr>
        <w:pStyle w:val="a6"/>
        <w:ind w:firstLine="709"/>
        <w:contextualSpacing/>
        <w:rPr>
          <w:sz w:val="28"/>
          <w:szCs w:val="28"/>
        </w:rPr>
      </w:pPr>
      <w:r w:rsidRPr="00683390">
        <w:rPr>
          <w:sz w:val="28"/>
          <w:szCs w:val="28"/>
        </w:rPr>
        <w:t>1</w:t>
      </w:r>
      <w:r w:rsidR="00675DA3">
        <w:rPr>
          <w:sz w:val="28"/>
          <w:szCs w:val="28"/>
        </w:rPr>
        <w:t>.1</w:t>
      </w:r>
      <w:r w:rsidRPr="00683390">
        <w:rPr>
          <w:sz w:val="28"/>
          <w:szCs w:val="28"/>
        </w:rPr>
        <w:t xml:space="preserve">. Положение о порядке определения размера платы за пользование жилым помещением (платы за наем) </w:t>
      </w:r>
      <w:r w:rsidR="00683390" w:rsidRPr="00683390">
        <w:rPr>
          <w:sz w:val="28"/>
          <w:szCs w:val="28"/>
        </w:rPr>
        <w:t xml:space="preserve">для нанимателей жилых помещений </w:t>
      </w:r>
      <w:r w:rsidR="00F37854">
        <w:rPr>
          <w:sz w:val="28"/>
          <w:szCs w:val="28"/>
        </w:rPr>
        <w:t xml:space="preserve">        </w:t>
      </w:r>
      <w:r w:rsidR="00683390" w:rsidRPr="00683390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Pr="00683390">
        <w:rPr>
          <w:sz w:val="28"/>
          <w:szCs w:val="28"/>
        </w:rPr>
        <w:t>государственного и муниципального жилищного фонда</w:t>
      </w:r>
      <w:r w:rsidR="00675DA3">
        <w:rPr>
          <w:sz w:val="28"/>
          <w:szCs w:val="28"/>
        </w:rPr>
        <w:t xml:space="preserve"> изложить в </w:t>
      </w:r>
      <w:r w:rsidR="00607019">
        <w:rPr>
          <w:sz w:val="28"/>
          <w:szCs w:val="28"/>
        </w:rPr>
        <w:t xml:space="preserve">следующей </w:t>
      </w:r>
      <w:r w:rsidR="00675DA3">
        <w:rPr>
          <w:sz w:val="28"/>
          <w:szCs w:val="28"/>
        </w:rPr>
        <w:t>редакции</w:t>
      </w:r>
      <w:r w:rsidRPr="00683390">
        <w:rPr>
          <w:sz w:val="28"/>
          <w:szCs w:val="28"/>
        </w:rPr>
        <w:t xml:space="preserve"> (</w:t>
      </w:r>
      <w:r w:rsidR="009F45E9">
        <w:rPr>
          <w:sz w:val="28"/>
          <w:szCs w:val="28"/>
        </w:rPr>
        <w:t>прилагается</w:t>
      </w:r>
      <w:r w:rsidRPr="00683390">
        <w:rPr>
          <w:sz w:val="28"/>
          <w:szCs w:val="28"/>
        </w:rPr>
        <w:t>).</w:t>
      </w:r>
    </w:p>
    <w:p w:rsidR="00C152D5" w:rsidRPr="00683390" w:rsidRDefault="00C152D5" w:rsidP="0010124D">
      <w:pPr>
        <w:pStyle w:val="a6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января 2021 года.</w:t>
      </w:r>
    </w:p>
    <w:p w:rsidR="002D5245" w:rsidRDefault="00C152D5" w:rsidP="0010124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24D">
        <w:rPr>
          <w:rFonts w:ascii="Times New Roman" w:hAnsi="Times New Roman" w:cs="Times New Roman"/>
          <w:sz w:val="28"/>
          <w:szCs w:val="28"/>
        </w:rPr>
        <w:t>.</w:t>
      </w:r>
      <w:r w:rsidR="00386D9D">
        <w:rPr>
          <w:rFonts w:ascii="Times New Roman" w:hAnsi="Times New Roman" w:cs="Times New Roman"/>
          <w:sz w:val="28"/>
          <w:szCs w:val="28"/>
        </w:rPr>
        <w:t xml:space="preserve"> </w:t>
      </w:r>
      <w:r w:rsidR="002D5245" w:rsidRPr="00364847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городского округа Серпухов </w:t>
      </w:r>
      <w:r w:rsidR="0010124D">
        <w:rPr>
          <w:rFonts w:ascii="Times New Roman" w:hAnsi="Times New Roman" w:cs="Times New Roman"/>
          <w:sz w:val="28"/>
          <w:szCs w:val="28"/>
        </w:rPr>
        <w:t xml:space="preserve">    </w:t>
      </w:r>
      <w:r w:rsidR="00F37854">
        <w:rPr>
          <w:rFonts w:ascii="Times New Roman" w:hAnsi="Times New Roman" w:cs="Times New Roman"/>
          <w:sz w:val="28"/>
          <w:szCs w:val="28"/>
        </w:rPr>
        <w:t xml:space="preserve">  </w:t>
      </w:r>
      <w:r w:rsidR="000D0053">
        <w:rPr>
          <w:rFonts w:ascii="Times New Roman" w:hAnsi="Times New Roman" w:cs="Times New Roman"/>
          <w:sz w:val="28"/>
          <w:szCs w:val="28"/>
        </w:rPr>
        <w:t>Ю.О. Купецкой</w:t>
      </w:r>
      <w:r w:rsidR="002D5245" w:rsidRPr="00364847">
        <w:rPr>
          <w:rFonts w:ascii="Times New Roman" w:hAnsi="Times New Roman" w:cs="Times New Roman"/>
          <w:sz w:val="28"/>
          <w:szCs w:val="28"/>
        </w:rPr>
        <w:t xml:space="preserve"> для подписания и официального опу</w:t>
      </w:r>
      <w:r w:rsidR="0010124D">
        <w:rPr>
          <w:rFonts w:ascii="Times New Roman" w:hAnsi="Times New Roman" w:cs="Times New Roman"/>
          <w:sz w:val="28"/>
          <w:szCs w:val="28"/>
        </w:rPr>
        <w:t xml:space="preserve">бликования </w:t>
      </w:r>
      <w:r w:rsidR="002D5245" w:rsidRPr="0036484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C6211F" w:rsidRPr="00364847" w:rsidRDefault="00C152D5" w:rsidP="0010124D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211F">
        <w:rPr>
          <w:rFonts w:ascii="Times New Roman" w:hAnsi="Times New Roman" w:cs="Times New Roman"/>
          <w:sz w:val="28"/>
          <w:szCs w:val="28"/>
        </w:rPr>
        <w:t>.</w:t>
      </w:r>
      <w:r w:rsidR="00386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1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211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F378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211F">
        <w:rPr>
          <w:rFonts w:ascii="Times New Roman" w:hAnsi="Times New Roman" w:cs="Times New Roman"/>
          <w:sz w:val="28"/>
          <w:szCs w:val="28"/>
        </w:rPr>
        <w:t>на постоянную депутатскую Комиссию по жилищно-коммунальному хозяйству, благоустройству, транспорту</w:t>
      </w:r>
      <w:r w:rsidR="001A79E1">
        <w:rPr>
          <w:rFonts w:ascii="Times New Roman" w:hAnsi="Times New Roman" w:cs="Times New Roman"/>
          <w:sz w:val="28"/>
          <w:szCs w:val="28"/>
        </w:rPr>
        <w:t xml:space="preserve"> и </w:t>
      </w:r>
      <w:r w:rsidR="00607019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C6211F">
        <w:rPr>
          <w:rFonts w:ascii="Times New Roman" w:hAnsi="Times New Roman" w:cs="Times New Roman"/>
          <w:sz w:val="28"/>
          <w:szCs w:val="28"/>
        </w:rPr>
        <w:t>(</w:t>
      </w:r>
      <w:r w:rsidR="001A79E1">
        <w:rPr>
          <w:rFonts w:ascii="Times New Roman" w:hAnsi="Times New Roman" w:cs="Times New Roman"/>
          <w:sz w:val="28"/>
          <w:szCs w:val="28"/>
        </w:rPr>
        <w:t>И.Э. Жарова</w:t>
      </w:r>
      <w:r w:rsidR="00C6211F">
        <w:rPr>
          <w:rFonts w:ascii="Times New Roman" w:hAnsi="Times New Roman" w:cs="Times New Roman"/>
          <w:sz w:val="28"/>
          <w:szCs w:val="28"/>
        </w:rPr>
        <w:t>).</w:t>
      </w:r>
    </w:p>
    <w:p w:rsidR="002D5245" w:rsidRPr="00AB5DC9" w:rsidRDefault="002D5245" w:rsidP="002D5245">
      <w:pPr>
        <w:autoSpaceDE w:val="0"/>
        <w:autoSpaceDN w:val="0"/>
        <w:adjustRightInd w:val="0"/>
        <w:jc w:val="both"/>
        <w:rPr>
          <w:szCs w:val="28"/>
        </w:rPr>
      </w:pPr>
    </w:p>
    <w:p w:rsidR="00132B89" w:rsidRDefault="00132B89" w:rsidP="002D5245">
      <w:pPr>
        <w:widowControl w:val="0"/>
        <w:autoSpaceDE w:val="0"/>
        <w:autoSpaceDN w:val="0"/>
        <w:adjustRightInd w:val="0"/>
        <w:rPr>
          <w:szCs w:val="28"/>
        </w:rPr>
      </w:pPr>
    </w:p>
    <w:p w:rsidR="002D5245" w:rsidRPr="00AB5DC9" w:rsidRDefault="002D5245" w:rsidP="002D5245">
      <w:pPr>
        <w:widowControl w:val="0"/>
        <w:autoSpaceDE w:val="0"/>
        <w:autoSpaceDN w:val="0"/>
        <w:adjustRightInd w:val="0"/>
        <w:rPr>
          <w:szCs w:val="28"/>
        </w:rPr>
      </w:pPr>
      <w:r w:rsidRPr="00AB5DC9">
        <w:rPr>
          <w:szCs w:val="28"/>
        </w:rPr>
        <w:t xml:space="preserve">Председатель Совета депутатов </w:t>
      </w:r>
      <w:r w:rsidR="00ED29E5">
        <w:rPr>
          <w:szCs w:val="28"/>
        </w:rPr>
        <w:t xml:space="preserve">                                                          </w:t>
      </w:r>
      <w:r w:rsidR="00607019">
        <w:rPr>
          <w:szCs w:val="28"/>
        </w:rPr>
        <w:t>И.</w:t>
      </w:r>
      <w:r w:rsidRPr="00AB5DC9">
        <w:rPr>
          <w:szCs w:val="28"/>
        </w:rPr>
        <w:t>Н. Ермаков</w:t>
      </w:r>
    </w:p>
    <w:p w:rsidR="00741A9F" w:rsidRDefault="00741A9F" w:rsidP="002D5245">
      <w:pPr>
        <w:widowControl w:val="0"/>
        <w:autoSpaceDE w:val="0"/>
        <w:autoSpaceDN w:val="0"/>
        <w:adjustRightInd w:val="0"/>
        <w:rPr>
          <w:szCs w:val="28"/>
        </w:rPr>
      </w:pPr>
    </w:p>
    <w:p w:rsidR="002D5245" w:rsidRPr="00AB5DC9" w:rsidRDefault="002D5245" w:rsidP="002D5245">
      <w:pPr>
        <w:widowControl w:val="0"/>
        <w:autoSpaceDE w:val="0"/>
        <w:autoSpaceDN w:val="0"/>
        <w:adjustRightInd w:val="0"/>
        <w:rPr>
          <w:szCs w:val="28"/>
        </w:rPr>
      </w:pPr>
      <w:r w:rsidRPr="00AB5DC9">
        <w:rPr>
          <w:szCs w:val="28"/>
        </w:rPr>
        <w:t>Глава городского округа</w:t>
      </w:r>
      <w:r>
        <w:rPr>
          <w:szCs w:val="28"/>
        </w:rPr>
        <w:t xml:space="preserve"> </w:t>
      </w:r>
      <w:r w:rsidRPr="00AB5DC9">
        <w:rPr>
          <w:szCs w:val="28"/>
        </w:rPr>
        <w:t xml:space="preserve">                                                         </w:t>
      </w:r>
      <w:r w:rsidR="00C219E7">
        <w:rPr>
          <w:szCs w:val="28"/>
        </w:rPr>
        <w:t xml:space="preserve">     </w:t>
      </w:r>
      <w:r w:rsidRPr="00AB5DC9">
        <w:rPr>
          <w:szCs w:val="28"/>
        </w:rPr>
        <w:t xml:space="preserve">      </w:t>
      </w:r>
      <w:r w:rsidR="000D0053">
        <w:rPr>
          <w:szCs w:val="28"/>
        </w:rPr>
        <w:t>Ю.О. Купецкая</w:t>
      </w:r>
    </w:p>
    <w:p w:rsidR="002D5245" w:rsidRDefault="002D5245" w:rsidP="002D5245">
      <w:pPr>
        <w:rPr>
          <w:szCs w:val="28"/>
        </w:rPr>
      </w:pPr>
    </w:p>
    <w:p w:rsidR="002D5245" w:rsidRDefault="002D5245" w:rsidP="002D5245">
      <w:pPr>
        <w:rPr>
          <w:szCs w:val="28"/>
        </w:rPr>
      </w:pPr>
    </w:p>
    <w:p w:rsidR="002D5245" w:rsidRDefault="002D5245" w:rsidP="002D5245">
      <w:pPr>
        <w:rPr>
          <w:szCs w:val="28"/>
        </w:rPr>
      </w:pPr>
    </w:p>
    <w:p w:rsidR="002D5245" w:rsidRPr="00AB5DC9" w:rsidRDefault="002D5245" w:rsidP="002D5245">
      <w:pPr>
        <w:rPr>
          <w:szCs w:val="28"/>
        </w:rPr>
      </w:pPr>
      <w:r w:rsidRPr="00AB5DC9">
        <w:rPr>
          <w:szCs w:val="28"/>
        </w:rPr>
        <w:t>Подписано Главой городского округа</w:t>
      </w:r>
    </w:p>
    <w:p w:rsidR="003E204F" w:rsidRDefault="00E10017" w:rsidP="003E204F">
      <w:pPr>
        <w:jc w:val="both"/>
      </w:pPr>
      <w:r>
        <w:t>17.12.2020</w:t>
      </w: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3E204F" w:rsidRDefault="003E204F" w:rsidP="003E204F">
      <w:pPr>
        <w:jc w:val="both"/>
      </w:pPr>
    </w:p>
    <w:p w:rsidR="0061578D" w:rsidRDefault="0061578D" w:rsidP="003E204F">
      <w:pPr>
        <w:jc w:val="both"/>
      </w:pPr>
    </w:p>
    <w:p w:rsidR="0061578D" w:rsidRDefault="0061578D" w:rsidP="003E204F">
      <w:pPr>
        <w:jc w:val="both"/>
      </w:pPr>
    </w:p>
    <w:p w:rsidR="0061578D" w:rsidRDefault="0061578D" w:rsidP="003E204F">
      <w:pPr>
        <w:jc w:val="both"/>
      </w:pPr>
    </w:p>
    <w:p w:rsidR="0061578D" w:rsidRDefault="0061578D" w:rsidP="003E204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E5D93" w:rsidRPr="00F90590" w:rsidTr="00AD3198">
        <w:trPr>
          <w:trHeight w:val="441"/>
        </w:trPr>
        <w:tc>
          <w:tcPr>
            <w:tcW w:w="4644" w:type="dxa"/>
            <w:shd w:val="clear" w:color="auto" w:fill="auto"/>
          </w:tcPr>
          <w:p w:rsidR="00DE5D93" w:rsidRPr="00F90590" w:rsidRDefault="00DE5D93" w:rsidP="003E32AD">
            <w:pPr>
              <w:tabs>
                <w:tab w:val="left" w:pos="2500"/>
              </w:tabs>
              <w:ind w:firstLine="709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E5D93" w:rsidRPr="00F90590" w:rsidRDefault="00DE5D93" w:rsidP="00EB364B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 w:rsidRPr="00F90590">
              <w:rPr>
                <w:szCs w:val="28"/>
              </w:rPr>
              <w:t xml:space="preserve">Приложение </w:t>
            </w:r>
          </w:p>
          <w:p w:rsidR="00DE5D93" w:rsidRDefault="00DE5D93" w:rsidP="003E32AD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 w:rsidRPr="00F90590">
              <w:rPr>
                <w:szCs w:val="28"/>
              </w:rPr>
              <w:t>к решению Совета депутатов</w:t>
            </w:r>
          </w:p>
          <w:p w:rsidR="00DE5D93" w:rsidRPr="00F90590" w:rsidRDefault="00DE5D93" w:rsidP="003E32AD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городского округа Серпухов</w:t>
            </w:r>
          </w:p>
          <w:p w:rsidR="00DE5D93" w:rsidRDefault="00DE5D93" w:rsidP="003E32AD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 w:rsidRPr="00F90590">
              <w:rPr>
                <w:szCs w:val="28"/>
              </w:rPr>
              <w:t>от</w:t>
            </w:r>
            <w:r w:rsidR="00E10017">
              <w:rPr>
                <w:szCs w:val="28"/>
              </w:rPr>
              <w:t xml:space="preserve"> 16.12.2020 </w:t>
            </w:r>
            <w:r w:rsidRPr="00F90590">
              <w:rPr>
                <w:szCs w:val="28"/>
              </w:rPr>
              <w:t xml:space="preserve"> №</w:t>
            </w:r>
            <w:r w:rsidR="00E10017">
              <w:rPr>
                <w:szCs w:val="28"/>
              </w:rPr>
              <w:t>236/28</w:t>
            </w:r>
            <w:bookmarkStart w:id="0" w:name="_GoBack"/>
            <w:bookmarkEnd w:id="0"/>
          </w:p>
          <w:p w:rsidR="00E30DC3" w:rsidRDefault="00E30DC3" w:rsidP="003E32AD">
            <w:pPr>
              <w:tabs>
                <w:tab w:val="left" w:pos="2500"/>
              </w:tabs>
              <w:ind w:firstLine="709"/>
              <w:rPr>
                <w:szCs w:val="28"/>
              </w:rPr>
            </w:pPr>
          </w:p>
          <w:p w:rsidR="00E30DC3" w:rsidRPr="00F90590" w:rsidRDefault="00E30DC3" w:rsidP="00E30DC3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90590">
              <w:rPr>
                <w:szCs w:val="28"/>
              </w:rPr>
              <w:t xml:space="preserve">Приложение </w:t>
            </w:r>
          </w:p>
          <w:p w:rsidR="00E30DC3" w:rsidRDefault="00E30DC3" w:rsidP="00E30DC3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 w:rsidRPr="00F90590">
              <w:rPr>
                <w:szCs w:val="28"/>
              </w:rPr>
              <w:t>к решению Совета депутатов</w:t>
            </w:r>
          </w:p>
          <w:p w:rsidR="00E30DC3" w:rsidRPr="00F90590" w:rsidRDefault="00E30DC3" w:rsidP="00E30DC3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городского округа Серпухов</w:t>
            </w:r>
          </w:p>
          <w:p w:rsidR="00E30DC3" w:rsidRDefault="00E30DC3" w:rsidP="00E30DC3">
            <w:pPr>
              <w:tabs>
                <w:tab w:val="left" w:pos="2500"/>
              </w:tabs>
              <w:ind w:firstLine="709"/>
              <w:rPr>
                <w:szCs w:val="28"/>
              </w:rPr>
            </w:pPr>
            <w:r>
              <w:rPr>
                <w:szCs w:val="28"/>
              </w:rPr>
              <w:t>от 29.11.2017</w:t>
            </w:r>
            <w:r w:rsidRPr="00F90590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229/27</w:t>
            </w:r>
          </w:p>
          <w:p w:rsidR="00E30DC3" w:rsidRPr="00F90590" w:rsidRDefault="00E30DC3" w:rsidP="003E32AD">
            <w:pPr>
              <w:tabs>
                <w:tab w:val="left" w:pos="2500"/>
              </w:tabs>
              <w:ind w:firstLine="709"/>
              <w:rPr>
                <w:szCs w:val="28"/>
              </w:rPr>
            </w:pPr>
          </w:p>
        </w:tc>
      </w:tr>
    </w:tbl>
    <w:p w:rsidR="00DE5D93" w:rsidRDefault="00DE5D93" w:rsidP="00DE5D93">
      <w:pPr>
        <w:tabs>
          <w:tab w:val="left" w:pos="2500"/>
        </w:tabs>
        <w:ind w:firstLine="709"/>
        <w:rPr>
          <w:szCs w:val="28"/>
        </w:rPr>
      </w:pPr>
    </w:p>
    <w:p w:rsidR="00DE5D93" w:rsidRDefault="00DE5D93" w:rsidP="00DE5D93">
      <w:pPr>
        <w:tabs>
          <w:tab w:val="left" w:pos="2500"/>
        </w:tabs>
        <w:ind w:firstLine="709"/>
        <w:rPr>
          <w:szCs w:val="28"/>
        </w:rPr>
      </w:pPr>
    </w:p>
    <w:p w:rsidR="00DE5D93" w:rsidRDefault="00DE5D93" w:rsidP="00173DA0">
      <w:pPr>
        <w:tabs>
          <w:tab w:val="left" w:pos="2500"/>
        </w:tabs>
        <w:jc w:val="center"/>
        <w:rPr>
          <w:szCs w:val="28"/>
        </w:rPr>
      </w:pPr>
      <w:r>
        <w:rPr>
          <w:szCs w:val="28"/>
        </w:rPr>
        <w:t>Положение о порядке определения размера платы</w:t>
      </w:r>
    </w:p>
    <w:p w:rsidR="00DE5D93" w:rsidRDefault="00DE5D93" w:rsidP="00173DA0">
      <w:pPr>
        <w:tabs>
          <w:tab w:val="left" w:pos="2500"/>
        </w:tabs>
        <w:jc w:val="center"/>
        <w:rPr>
          <w:szCs w:val="28"/>
        </w:rPr>
      </w:pPr>
      <w:r w:rsidRPr="00433CBE">
        <w:rPr>
          <w:szCs w:val="28"/>
        </w:rPr>
        <w:t>за пользование жилым помещением (плат</w:t>
      </w:r>
      <w:r>
        <w:rPr>
          <w:szCs w:val="28"/>
        </w:rPr>
        <w:t>ы</w:t>
      </w:r>
      <w:r w:rsidRPr="00433CBE">
        <w:rPr>
          <w:szCs w:val="28"/>
        </w:rPr>
        <w:t xml:space="preserve"> за наем)</w:t>
      </w:r>
      <w:r>
        <w:rPr>
          <w:szCs w:val="28"/>
        </w:rPr>
        <w:t xml:space="preserve"> </w:t>
      </w:r>
      <w:r w:rsidR="005E32AB">
        <w:rPr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>
        <w:rPr>
          <w:szCs w:val="28"/>
        </w:rPr>
        <w:t>государственного и</w:t>
      </w:r>
      <w:r w:rsidR="00C62B02">
        <w:rPr>
          <w:szCs w:val="28"/>
        </w:rPr>
        <w:t xml:space="preserve"> </w:t>
      </w:r>
      <w:r>
        <w:rPr>
          <w:szCs w:val="28"/>
        </w:rPr>
        <w:t>муниципального жилищного фонда</w:t>
      </w:r>
    </w:p>
    <w:p w:rsidR="00DE5D93" w:rsidRDefault="00DE5D93" w:rsidP="00173DA0">
      <w:pPr>
        <w:tabs>
          <w:tab w:val="left" w:pos="2500"/>
        </w:tabs>
        <w:jc w:val="center"/>
        <w:rPr>
          <w:szCs w:val="28"/>
        </w:rPr>
      </w:pPr>
    </w:p>
    <w:p w:rsidR="00DE5D93" w:rsidRPr="00EB364B" w:rsidRDefault="00DE5D93" w:rsidP="00EB364B">
      <w:pPr>
        <w:pStyle w:val="a5"/>
        <w:numPr>
          <w:ilvl w:val="0"/>
          <w:numId w:val="3"/>
        </w:numPr>
        <w:tabs>
          <w:tab w:val="left" w:pos="25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64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5D93" w:rsidRDefault="00DE5D93" w:rsidP="00173DA0">
      <w:pPr>
        <w:tabs>
          <w:tab w:val="left" w:pos="2500"/>
        </w:tabs>
        <w:ind w:firstLine="709"/>
        <w:jc w:val="center"/>
        <w:rPr>
          <w:szCs w:val="28"/>
        </w:rPr>
      </w:pPr>
    </w:p>
    <w:p w:rsidR="00DE5D93" w:rsidRDefault="00DE5D93" w:rsidP="007F0DDE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1C3032">
        <w:rPr>
          <w:szCs w:val="28"/>
        </w:rPr>
        <w:t xml:space="preserve"> </w:t>
      </w:r>
      <w:proofErr w:type="gramStart"/>
      <w:r>
        <w:rPr>
          <w:szCs w:val="28"/>
        </w:rPr>
        <w:t>Настоящее Положение о порядке определения размера платы</w:t>
      </w:r>
      <w:r w:rsidRPr="00433CBE">
        <w:rPr>
          <w:szCs w:val="28"/>
        </w:rPr>
        <w:t xml:space="preserve"> за пользование жилым помещением (плат</w:t>
      </w:r>
      <w:r>
        <w:rPr>
          <w:szCs w:val="28"/>
        </w:rPr>
        <w:t>ы</w:t>
      </w:r>
      <w:r w:rsidRPr="00433CBE">
        <w:rPr>
          <w:szCs w:val="28"/>
        </w:rPr>
        <w:t xml:space="preserve"> за наем)</w:t>
      </w:r>
      <w:r>
        <w:rPr>
          <w:szCs w:val="28"/>
        </w:rPr>
        <w:t xml:space="preserve"> </w:t>
      </w:r>
      <w:r w:rsidR="00683390">
        <w:rPr>
          <w:szCs w:val="28"/>
        </w:rPr>
        <w:t xml:space="preserve">для нанимателей жилых помещений по договорам социального найма и договорам найма жилых помещений </w:t>
      </w:r>
      <w:r>
        <w:rPr>
          <w:szCs w:val="28"/>
        </w:rPr>
        <w:t>государственного и муниципального жилищного фонда (далее - Положение) разработано в соответствии со ст.</w:t>
      </w:r>
      <w:r w:rsidR="00ED12C5">
        <w:rPr>
          <w:szCs w:val="28"/>
        </w:rPr>
        <w:t xml:space="preserve"> </w:t>
      </w:r>
      <w:r>
        <w:rPr>
          <w:szCs w:val="28"/>
        </w:rPr>
        <w:t>154-156 Жилищног</w:t>
      </w:r>
      <w:r w:rsidR="00ED12C5">
        <w:rPr>
          <w:szCs w:val="28"/>
        </w:rPr>
        <w:t>о кодекса Российской Федерации,</w:t>
      </w:r>
      <w:r>
        <w:rPr>
          <w:szCs w:val="28"/>
        </w:rPr>
        <w:t xml:space="preserve"> Федеральн</w:t>
      </w:r>
      <w:r w:rsidR="00ED12C5">
        <w:rPr>
          <w:szCs w:val="28"/>
        </w:rPr>
        <w:t>ым</w:t>
      </w:r>
      <w:r>
        <w:rPr>
          <w:szCs w:val="28"/>
        </w:rPr>
        <w:t xml:space="preserve"> закон</w:t>
      </w:r>
      <w:r w:rsidR="00ED12C5">
        <w:rPr>
          <w:szCs w:val="28"/>
        </w:rPr>
        <w:t>ом</w:t>
      </w:r>
      <w:r>
        <w:rPr>
          <w:szCs w:val="28"/>
        </w:rPr>
        <w:t xml:space="preserve"> от 06.10.2003 № 131-ФЗ </w:t>
      </w:r>
      <w:r w:rsidR="00ED12C5">
        <w:rPr>
          <w:szCs w:val="28"/>
        </w:rPr>
        <w:t xml:space="preserve">         </w:t>
      </w:r>
      <w:r>
        <w:rPr>
          <w:szCs w:val="28"/>
        </w:rPr>
        <w:t>«Об общих принципах организации местного самоуправления в Российской Федерации», приказ</w:t>
      </w:r>
      <w:r w:rsidR="00ED12C5">
        <w:rPr>
          <w:szCs w:val="28"/>
        </w:rPr>
        <w:t>ом</w:t>
      </w:r>
      <w:r>
        <w:rPr>
          <w:szCs w:val="28"/>
        </w:rPr>
        <w:t xml:space="preserve"> Минис</w:t>
      </w:r>
      <w:r w:rsidR="00ED12C5">
        <w:rPr>
          <w:szCs w:val="28"/>
        </w:rPr>
        <w:t>терства</w:t>
      </w:r>
      <w:proofErr w:type="gramEnd"/>
      <w:r w:rsidR="00ED12C5">
        <w:rPr>
          <w:szCs w:val="28"/>
        </w:rPr>
        <w:t xml:space="preserve"> строительства и жилищно-</w:t>
      </w:r>
      <w:r>
        <w:rPr>
          <w:szCs w:val="28"/>
        </w:rPr>
        <w:t>коммунального хозяйства Российской Федерации от 27.09.2016 № 668/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</w:t>
      </w:r>
      <w:r w:rsidR="00ED12C5">
        <w:rPr>
          <w:szCs w:val="28"/>
        </w:rPr>
        <w:t xml:space="preserve">     </w:t>
      </w:r>
      <w:r>
        <w:rPr>
          <w:szCs w:val="28"/>
        </w:rPr>
        <w:t xml:space="preserve"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устанавливает методологию расчета размера платы за пользование жилым помещением (платы за наем) </w:t>
      </w:r>
      <w:r w:rsidR="007F0DDE">
        <w:rPr>
          <w:szCs w:val="28"/>
        </w:rPr>
        <w:t>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>
        <w:rPr>
          <w:szCs w:val="28"/>
        </w:rPr>
        <w:t>, расположенного на территории г</w:t>
      </w:r>
      <w:r w:rsidR="007F0DDE">
        <w:rPr>
          <w:szCs w:val="28"/>
        </w:rPr>
        <w:t>ородского округа</w:t>
      </w:r>
      <w:r>
        <w:rPr>
          <w:szCs w:val="28"/>
        </w:rPr>
        <w:t xml:space="preserve"> Серпухов.</w:t>
      </w:r>
    </w:p>
    <w:p w:rsidR="00C0353B" w:rsidRDefault="00C0353B" w:rsidP="00DE5D93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1C3032">
        <w:rPr>
          <w:szCs w:val="28"/>
        </w:rPr>
        <w:t xml:space="preserve"> Плата </w:t>
      </w:r>
      <w:r w:rsidR="00256962" w:rsidRPr="00433CBE">
        <w:rPr>
          <w:szCs w:val="28"/>
        </w:rPr>
        <w:t>за пользование жилым помещением (плат</w:t>
      </w:r>
      <w:r w:rsidR="00CE66A6">
        <w:rPr>
          <w:szCs w:val="28"/>
        </w:rPr>
        <w:t>а</w:t>
      </w:r>
      <w:r w:rsidR="00256962" w:rsidRPr="00433CBE">
        <w:rPr>
          <w:szCs w:val="28"/>
        </w:rPr>
        <w:t xml:space="preserve"> за наем)</w:t>
      </w:r>
      <w:r w:rsidR="00256962">
        <w:rPr>
          <w:szCs w:val="28"/>
        </w:rPr>
        <w:t xml:space="preserve"> </w:t>
      </w:r>
      <w:r w:rsidR="001C3032">
        <w:rPr>
          <w:szCs w:val="28"/>
        </w:rPr>
        <w:t>подлежит зачислению в соответствующий бюджет бюджетной системы Российской Федерации.</w:t>
      </w:r>
    </w:p>
    <w:p w:rsidR="00DE5D93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0353B">
        <w:rPr>
          <w:szCs w:val="28"/>
        </w:rPr>
        <w:t>3</w:t>
      </w:r>
      <w:r>
        <w:rPr>
          <w:szCs w:val="28"/>
        </w:rPr>
        <w:t>.</w:t>
      </w:r>
      <w:r w:rsidR="001C3032">
        <w:rPr>
          <w:szCs w:val="28"/>
        </w:rPr>
        <w:t xml:space="preserve"> </w:t>
      </w:r>
      <w:r>
        <w:rPr>
          <w:szCs w:val="28"/>
        </w:rPr>
        <w:t xml:space="preserve">Доходы, получаемые в виде платы </w:t>
      </w:r>
      <w:r w:rsidR="00256962" w:rsidRPr="00433CBE">
        <w:rPr>
          <w:szCs w:val="28"/>
        </w:rPr>
        <w:t>за пользование жилым помещением (плат</w:t>
      </w:r>
      <w:r w:rsidR="00256962">
        <w:rPr>
          <w:szCs w:val="28"/>
        </w:rPr>
        <w:t>ы</w:t>
      </w:r>
      <w:r w:rsidR="00256962" w:rsidRPr="00433CBE">
        <w:rPr>
          <w:szCs w:val="28"/>
        </w:rPr>
        <w:t xml:space="preserve"> за наем)</w:t>
      </w:r>
      <w:r>
        <w:rPr>
          <w:szCs w:val="28"/>
        </w:rPr>
        <w:t>, находящегося в муниципальной собственности муниципального образования «Городской округ Серпухов</w:t>
      </w:r>
      <w:r w:rsidR="00C62B02">
        <w:rPr>
          <w:szCs w:val="28"/>
        </w:rPr>
        <w:t xml:space="preserve"> Московской области</w:t>
      </w:r>
      <w:r>
        <w:rPr>
          <w:szCs w:val="28"/>
        </w:rPr>
        <w:t>», являются неналоговыми доходами бюджета муниципального образования «Городской округ Серпухов</w:t>
      </w:r>
      <w:r w:rsidR="00C62B02">
        <w:rPr>
          <w:szCs w:val="28"/>
        </w:rPr>
        <w:t xml:space="preserve"> Московской области</w:t>
      </w:r>
      <w:r>
        <w:rPr>
          <w:szCs w:val="28"/>
        </w:rPr>
        <w:t xml:space="preserve">» и используются </w:t>
      </w:r>
      <w:r>
        <w:rPr>
          <w:szCs w:val="28"/>
        </w:rPr>
        <w:lastRenderedPageBreak/>
        <w:t>для формирования средств фонда капитального ремонта, реконструкции и модернизации муниципального жилищного фонда.</w:t>
      </w:r>
    </w:p>
    <w:p w:rsidR="00683390" w:rsidRPr="00A05E36" w:rsidRDefault="00683390" w:rsidP="00DE5D93">
      <w:pPr>
        <w:ind w:firstLine="709"/>
        <w:jc w:val="both"/>
        <w:rPr>
          <w:sz w:val="16"/>
          <w:szCs w:val="16"/>
        </w:rPr>
      </w:pPr>
    </w:p>
    <w:p w:rsidR="00256962" w:rsidRDefault="00DE5D93" w:rsidP="00683390">
      <w:pPr>
        <w:jc w:val="center"/>
        <w:rPr>
          <w:szCs w:val="28"/>
        </w:rPr>
      </w:pPr>
      <w:r>
        <w:rPr>
          <w:szCs w:val="28"/>
        </w:rPr>
        <w:t xml:space="preserve">2. Порядок определения размера платы </w:t>
      </w:r>
      <w:r w:rsidR="00256962" w:rsidRPr="00433CBE">
        <w:rPr>
          <w:szCs w:val="28"/>
        </w:rPr>
        <w:t xml:space="preserve">за пользование </w:t>
      </w:r>
    </w:p>
    <w:p w:rsidR="00DE5D93" w:rsidRDefault="00256962" w:rsidP="00683390">
      <w:pPr>
        <w:jc w:val="center"/>
        <w:rPr>
          <w:szCs w:val="28"/>
        </w:rPr>
      </w:pPr>
      <w:r w:rsidRPr="00433CBE">
        <w:rPr>
          <w:szCs w:val="28"/>
        </w:rPr>
        <w:t>жилым помещением (плат</w:t>
      </w:r>
      <w:r>
        <w:rPr>
          <w:szCs w:val="28"/>
        </w:rPr>
        <w:t>ы</w:t>
      </w:r>
      <w:r w:rsidRPr="00433CBE">
        <w:rPr>
          <w:szCs w:val="28"/>
        </w:rPr>
        <w:t xml:space="preserve"> за наем)</w:t>
      </w:r>
    </w:p>
    <w:p w:rsidR="00A05E36" w:rsidRPr="00A05E36" w:rsidRDefault="00A05E36" w:rsidP="00683390">
      <w:pPr>
        <w:jc w:val="center"/>
        <w:rPr>
          <w:sz w:val="16"/>
          <w:szCs w:val="16"/>
        </w:rPr>
      </w:pPr>
    </w:p>
    <w:p w:rsidR="00DE5D93" w:rsidRPr="008610C3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1C3032">
        <w:rPr>
          <w:szCs w:val="28"/>
        </w:rPr>
        <w:t xml:space="preserve"> </w:t>
      </w:r>
      <w:r>
        <w:rPr>
          <w:szCs w:val="28"/>
        </w:rPr>
        <w:t>Плата за пользование жилым помещением (плата за наем) входит в структуру платы за жилое помещение и коммунальные услуги,  начисляется и отражается в платежном документе в виде отдельного платежа.</w:t>
      </w:r>
    </w:p>
    <w:p w:rsidR="00C62B02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1C3032">
        <w:rPr>
          <w:szCs w:val="28"/>
        </w:rPr>
        <w:t xml:space="preserve"> </w:t>
      </w:r>
      <w:r>
        <w:rPr>
          <w:szCs w:val="28"/>
        </w:rPr>
        <w:t xml:space="preserve">Плата </w:t>
      </w:r>
      <w:r w:rsidR="00256962" w:rsidRPr="00433CBE">
        <w:rPr>
          <w:szCs w:val="28"/>
        </w:rPr>
        <w:t>за пользование жилым помещением (плат</w:t>
      </w:r>
      <w:r w:rsidR="00CE66A6">
        <w:rPr>
          <w:szCs w:val="28"/>
        </w:rPr>
        <w:t>а</w:t>
      </w:r>
      <w:r w:rsidR="00256962" w:rsidRPr="00433CBE">
        <w:rPr>
          <w:szCs w:val="28"/>
        </w:rPr>
        <w:t xml:space="preserve"> за наем)</w:t>
      </w:r>
      <w:r w:rsidR="00256962">
        <w:rPr>
          <w:szCs w:val="28"/>
        </w:rPr>
        <w:t xml:space="preserve"> </w:t>
      </w:r>
      <w:r>
        <w:rPr>
          <w:szCs w:val="28"/>
        </w:rPr>
        <w:t xml:space="preserve">начисляется гражданам, проживающим в жилых помещениях государственного и муниципального жилищного фонда </w:t>
      </w:r>
      <w:r w:rsidR="00C62B02">
        <w:rPr>
          <w:szCs w:val="28"/>
        </w:rPr>
        <w:t>по договорам социального найма и договорам найма жилых помещений государственного и муниципального жилищного фонда</w:t>
      </w:r>
      <w:r w:rsidR="00F87699">
        <w:rPr>
          <w:szCs w:val="28"/>
        </w:rPr>
        <w:t>.</w:t>
      </w:r>
      <w:r w:rsidR="00C62B02">
        <w:rPr>
          <w:szCs w:val="28"/>
        </w:rPr>
        <w:t xml:space="preserve"> </w:t>
      </w:r>
    </w:p>
    <w:p w:rsidR="00302AC1" w:rsidRDefault="00DE5D93" w:rsidP="00302AC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2.3. </w:t>
      </w:r>
      <w:r w:rsidR="00302AC1">
        <w:rPr>
          <w:rFonts w:eastAsiaTheme="minorHAnsi"/>
          <w:szCs w:val="28"/>
          <w:lang w:eastAsia="en-US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DE5D93" w:rsidRDefault="001C3032" w:rsidP="00DE5D93">
      <w:pPr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="00DE5D93">
        <w:rPr>
          <w:szCs w:val="28"/>
        </w:rPr>
        <w:t xml:space="preserve">Размер платы </w:t>
      </w:r>
      <w:r w:rsidR="00302AC1">
        <w:rPr>
          <w:rFonts w:eastAsiaTheme="minorHAnsi"/>
          <w:szCs w:val="28"/>
          <w:lang w:eastAsia="en-US"/>
        </w:rPr>
        <w:t xml:space="preserve">за пользование жилым помещением (платы за наем) </w:t>
      </w:r>
      <w:r w:rsidR="00DE5D93">
        <w:rPr>
          <w:szCs w:val="28"/>
        </w:rPr>
        <w:t>утверждается решением Совета депутатов городского округа Серпухов и  может изменяться не чаще чем один раз в год.</w:t>
      </w:r>
    </w:p>
    <w:p w:rsidR="00DE5D93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2.5.</w:t>
      </w:r>
      <w:r w:rsidR="001C3032">
        <w:rPr>
          <w:szCs w:val="28"/>
        </w:rPr>
        <w:t xml:space="preserve"> </w:t>
      </w:r>
      <w:r>
        <w:rPr>
          <w:szCs w:val="28"/>
        </w:rPr>
        <w:t xml:space="preserve">Плата </w:t>
      </w:r>
      <w:r w:rsidR="00302AC1">
        <w:rPr>
          <w:rFonts w:eastAsiaTheme="minorHAnsi"/>
          <w:szCs w:val="28"/>
          <w:lang w:eastAsia="en-US"/>
        </w:rPr>
        <w:t>за пользование жилым помещением (плат</w:t>
      </w:r>
      <w:r w:rsidR="00CE66A6">
        <w:rPr>
          <w:rFonts w:eastAsiaTheme="minorHAnsi"/>
          <w:szCs w:val="28"/>
          <w:lang w:eastAsia="en-US"/>
        </w:rPr>
        <w:t>а</w:t>
      </w:r>
      <w:r w:rsidR="00302AC1">
        <w:rPr>
          <w:rFonts w:eastAsiaTheme="minorHAnsi"/>
          <w:szCs w:val="28"/>
          <w:lang w:eastAsia="en-US"/>
        </w:rPr>
        <w:t xml:space="preserve"> за наем) </w:t>
      </w:r>
      <w:r>
        <w:rPr>
          <w:szCs w:val="28"/>
        </w:rPr>
        <w:t>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:rsidR="00DE5D93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2.6.</w:t>
      </w:r>
      <w:r w:rsidR="001C3032">
        <w:rPr>
          <w:szCs w:val="28"/>
        </w:rPr>
        <w:t xml:space="preserve"> </w:t>
      </w:r>
      <w:r>
        <w:rPr>
          <w:szCs w:val="28"/>
        </w:rPr>
        <w:t xml:space="preserve">Плата </w:t>
      </w:r>
      <w:r w:rsidR="00302AC1">
        <w:rPr>
          <w:rFonts w:eastAsiaTheme="minorHAnsi"/>
          <w:szCs w:val="28"/>
          <w:lang w:eastAsia="en-US"/>
        </w:rPr>
        <w:t>за пользование жилым помещением (плат</w:t>
      </w:r>
      <w:r w:rsidR="00CE66A6">
        <w:rPr>
          <w:rFonts w:eastAsiaTheme="minorHAnsi"/>
          <w:szCs w:val="28"/>
          <w:lang w:eastAsia="en-US"/>
        </w:rPr>
        <w:t>а</w:t>
      </w:r>
      <w:r w:rsidR="00302AC1">
        <w:rPr>
          <w:rFonts w:eastAsiaTheme="minorHAnsi"/>
          <w:szCs w:val="28"/>
          <w:lang w:eastAsia="en-US"/>
        </w:rPr>
        <w:t xml:space="preserve"> за наем)</w:t>
      </w:r>
      <w:r w:rsidR="00302AC1" w:rsidRPr="00302AC1"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налогом на добавленную стоимость не облагается, не включает в себя комиссионное вознаграждение, взимаемое банками и платежными системами за услуги по приему данного платежа.</w:t>
      </w:r>
    </w:p>
    <w:p w:rsidR="00DE5D93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2.7.</w:t>
      </w:r>
      <w:r w:rsidR="001C3032">
        <w:rPr>
          <w:szCs w:val="28"/>
        </w:rPr>
        <w:t xml:space="preserve"> </w:t>
      </w:r>
      <w:r>
        <w:rPr>
          <w:szCs w:val="28"/>
        </w:rPr>
        <w:t xml:space="preserve">Плата </w:t>
      </w:r>
      <w:r w:rsidR="00302AC1">
        <w:rPr>
          <w:rFonts w:eastAsiaTheme="minorHAnsi"/>
          <w:szCs w:val="28"/>
          <w:lang w:eastAsia="en-US"/>
        </w:rPr>
        <w:t>за пользование жилым помещением (плат</w:t>
      </w:r>
      <w:r w:rsidR="00CE66A6">
        <w:rPr>
          <w:rFonts w:eastAsiaTheme="minorHAnsi"/>
          <w:szCs w:val="28"/>
          <w:lang w:eastAsia="en-US"/>
        </w:rPr>
        <w:t>а</w:t>
      </w:r>
      <w:r w:rsidR="00302AC1">
        <w:rPr>
          <w:rFonts w:eastAsiaTheme="minorHAnsi"/>
          <w:szCs w:val="28"/>
          <w:lang w:eastAsia="en-US"/>
        </w:rPr>
        <w:t xml:space="preserve"> за наем) </w:t>
      </w:r>
      <w:r>
        <w:rPr>
          <w:szCs w:val="28"/>
        </w:rPr>
        <w:t>учитывается при расчете субсидий на оплату жилого помещения и коммунальных услуг.</w:t>
      </w:r>
    </w:p>
    <w:p w:rsidR="00DE5D93" w:rsidRDefault="00DE5D93" w:rsidP="00302AC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2.8. </w:t>
      </w:r>
      <w:r w:rsidR="00302AC1">
        <w:rPr>
          <w:rFonts w:eastAsiaTheme="minorHAnsi"/>
          <w:szCs w:val="28"/>
          <w:lang w:eastAsia="en-US"/>
        </w:rPr>
        <w:t>Размер платы за пользование жилым помещением (платы за наем) государственного или муниципального жилищного фонда устанавливается в зависимости от качества и благоустройства жилого помещения, месторасположения дома.</w:t>
      </w:r>
      <w:r w:rsidR="00302AC1">
        <w:rPr>
          <w:szCs w:val="28"/>
        </w:rPr>
        <w:t xml:space="preserve"> </w:t>
      </w:r>
    </w:p>
    <w:p w:rsidR="00DE5D93" w:rsidRDefault="00DE5D93" w:rsidP="004D133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2.9.</w:t>
      </w:r>
      <w:r w:rsidR="001C3032">
        <w:rPr>
          <w:szCs w:val="28"/>
        </w:rPr>
        <w:t xml:space="preserve"> </w:t>
      </w:r>
      <w:r w:rsidR="00C72BFD">
        <w:rPr>
          <w:rFonts w:eastAsiaTheme="minorHAnsi"/>
          <w:szCs w:val="28"/>
          <w:lang w:eastAsia="en-US"/>
        </w:rPr>
        <w:t>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</w:t>
      </w:r>
      <w:r>
        <w:rPr>
          <w:szCs w:val="28"/>
        </w:rPr>
        <w:t>:</w:t>
      </w:r>
    </w:p>
    <w:p w:rsidR="00DE5D93" w:rsidRDefault="00DE5D93" w:rsidP="00D9624C">
      <w:pPr>
        <w:jc w:val="center"/>
        <w:rPr>
          <w:szCs w:val="28"/>
        </w:rPr>
      </w:pPr>
      <w:proofErr w:type="spellStart"/>
      <w:r>
        <w:rPr>
          <w:szCs w:val="28"/>
        </w:rPr>
        <w:t>П</w:t>
      </w:r>
      <w:r>
        <w:rPr>
          <w:szCs w:val="28"/>
          <w:vertAlign w:val="subscript"/>
        </w:rPr>
        <w:t>н</w:t>
      </w:r>
      <w:proofErr w:type="spellEnd"/>
      <w:proofErr w:type="gramStart"/>
      <w:r>
        <w:rPr>
          <w:szCs w:val="28"/>
          <w:vertAlign w:val="subscript"/>
          <w:lang w:val="en-US"/>
        </w:rPr>
        <w:t>j</w:t>
      </w:r>
      <w:proofErr w:type="gramEnd"/>
      <w:r>
        <w:rPr>
          <w:szCs w:val="28"/>
        </w:rPr>
        <w:t xml:space="preserve">= </w:t>
      </w:r>
      <w:proofErr w:type="spellStart"/>
      <w:r>
        <w:rPr>
          <w:szCs w:val="28"/>
        </w:rPr>
        <w:t>Н</w:t>
      </w:r>
      <w:r>
        <w:rPr>
          <w:szCs w:val="28"/>
          <w:vertAlign w:val="subscript"/>
        </w:rPr>
        <w:t>б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* К</w:t>
      </w:r>
      <w:r>
        <w:rPr>
          <w:szCs w:val="28"/>
          <w:vertAlign w:val="subscript"/>
          <w:lang w:val="en-US"/>
        </w:rPr>
        <w:t>j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* К</w:t>
      </w:r>
      <w:r>
        <w:rPr>
          <w:szCs w:val="28"/>
          <w:vertAlign w:val="subscript"/>
        </w:rPr>
        <w:t xml:space="preserve">с  </w:t>
      </w:r>
      <w:r>
        <w:rPr>
          <w:szCs w:val="28"/>
        </w:rPr>
        <w:t>* П</w:t>
      </w:r>
      <w:r>
        <w:rPr>
          <w:szCs w:val="28"/>
          <w:vertAlign w:val="subscript"/>
          <w:lang w:val="en-US"/>
        </w:rPr>
        <w:t>j</w:t>
      </w:r>
      <w:r>
        <w:rPr>
          <w:szCs w:val="28"/>
          <w:vertAlign w:val="subscript"/>
        </w:rPr>
        <w:t xml:space="preserve">, </w:t>
      </w:r>
      <w:r>
        <w:rPr>
          <w:szCs w:val="28"/>
        </w:rPr>
        <w:t>где</w:t>
      </w:r>
    </w:p>
    <w:p w:rsidR="00DE5D93" w:rsidRDefault="00DE5D93" w:rsidP="00DE5D93">
      <w:pPr>
        <w:ind w:left="1069" w:firstLine="709"/>
        <w:jc w:val="both"/>
        <w:rPr>
          <w:szCs w:val="28"/>
        </w:rPr>
      </w:pPr>
    </w:p>
    <w:p w:rsidR="00C72BFD" w:rsidRDefault="00C72BFD" w:rsidP="00C72BFD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vertAlign w:val="subscript"/>
          <w:lang w:eastAsia="en-US"/>
        </w:rPr>
        <w:t>н</w:t>
      </w:r>
      <w:proofErr w:type="gramStart"/>
      <w:r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>
        <w:rPr>
          <w:rFonts w:eastAsiaTheme="minorHAnsi"/>
          <w:szCs w:val="28"/>
          <w:lang w:eastAsia="en-US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C72BFD" w:rsidRDefault="00C72BFD" w:rsidP="00C72B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lastRenderedPageBreak/>
        <w:t>Н</w:t>
      </w:r>
      <w:r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>
        <w:rPr>
          <w:rFonts w:eastAsiaTheme="minorHAnsi"/>
          <w:szCs w:val="28"/>
          <w:lang w:eastAsia="en-US"/>
        </w:rPr>
        <w:t xml:space="preserve"> - базовый размер платы за наем жилого помещения;</w:t>
      </w:r>
    </w:p>
    <w:p w:rsidR="00C72BFD" w:rsidRDefault="00C72BFD" w:rsidP="00C72B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К</w:t>
      </w:r>
      <w:proofErr w:type="gramStart"/>
      <w:r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>
        <w:rPr>
          <w:rFonts w:eastAsiaTheme="minorHAnsi"/>
          <w:szCs w:val="28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72BFD" w:rsidRDefault="00C72BFD" w:rsidP="00C72B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vertAlign w:val="subscript"/>
          <w:lang w:eastAsia="en-US"/>
        </w:rPr>
        <w:t>с</w:t>
      </w:r>
      <w:r>
        <w:rPr>
          <w:rFonts w:eastAsiaTheme="minorHAnsi"/>
          <w:szCs w:val="28"/>
          <w:lang w:eastAsia="en-US"/>
        </w:rPr>
        <w:t xml:space="preserve"> - коэффициент соответствия платы;</w:t>
      </w:r>
    </w:p>
    <w:p w:rsidR="00C72BFD" w:rsidRDefault="00C72BFD" w:rsidP="00C72BF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П</w:t>
      </w:r>
      <w:proofErr w:type="gramStart"/>
      <w:r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>
        <w:rPr>
          <w:rFonts w:eastAsiaTheme="minorHAnsi"/>
          <w:szCs w:val="28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254E4" w:rsidRDefault="00057F51" w:rsidP="00B2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C72BFD" w:rsidRPr="00E477D9">
        <w:rPr>
          <w:rFonts w:ascii="Times New Roman" w:hAnsi="Times New Roman" w:cs="Times New Roman"/>
          <w:sz w:val="28"/>
          <w:szCs w:val="28"/>
        </w:rPr>
        <w:t xml:space="preserve"> </w:t>
      </w:r>
      <w:r w:rsidR="00DE5D93" w:rsidRPr="00E477D9">
        <w:rPr>
          <w:rFonts w:ascii="Times New Roman" w:hAnsi="Times New Roman" w:cs="Times New Roman"/>
          <w:sz w:val="28"/>
          <w:szCs w:val="28"/>
        </w:rPr>
        <w:t xml:space="preserve">Величина коэффициента соответствия платы устанавливается </w:t>
      </w:r>
      <w:r w:rsidR="00B254E4">
        <w:rPr>
          <w:rFonts w:ascii="Times New Roman" w:hAnsi="Times New Roman" w:cs="Times New Roman"/>
          <w:sz w:val="28"/>
          <w:szCs w:val="28"/>
        </w:rPr>
        <w:t xml:space="preserve">        </w:t>
      </w:r>
      <w:r w:rsidR="00DE5D93" w:rsidRPr="00E477D9">
        <w:rPr>
          <w:rFonts w:ascii="Times New Roman" w:hAnsi="Times New Roman" w:cs="Times New Roman"/>
          <w:sz w:val="28"/>
          <w:szCs w:val="28"/>
        </w:rPr>
        <w:t>на территории г.</w:t>
      </w:r>
      <w:r w:rsidR="001A79E1">
        <w:rPr>
          <w:rFonts w:ascii="Times New Roman" w:hAnsi="Times New Roman" w:cs="Times New Roman"/>
          <w:sz w:val="28"/>
          <w:szCs w:val="28"/>
        </w:rPr>
        <w:t xml:space="preserve"> </w:t>
      </w:r>
      <w:r w:rsidR="00DE5D93" w:rsidRPr="00E477D9">
        <w:rPr>
          <w:rFonts w:ascii="Times New Roman" w:hAnsi="Times New Roman" w:cs="Times New Roman"/>
          <w:sz w:val="28"/>
          <w:szCs w:val="28"/>
        </w:rPr>
        <w:t>о. Серпухов исходя из социально-экономических условий</w:t>
      </w:r>
      <w:r w:rsidR="00DE5D93">
        <w:rPr>
          <w:rFonts w:ascii="Times New Roman" w:hAnsi="Times New Roman" w:cs="Times New Roman"/>
          <w:sz w:val="28"/>
          <w:szCs w:val="28"/>
        </w:rPr>
        <w:t xml:space="preserve"> </w:t>
      </w:r>
      <w:r w:rsidR="00B254E4">
        <w:rPr>
          <w:rFonts w:ascii="Times New Roman" w:hAnsi="Times New Roman" w:cs="Times New Roman"/>
          <w:sz w:val="28"/>
          <w:szCs w:val="28"/>
        </w:rPr>
        <w:t xml:space="preserve">        </w:t>
      </w:r>
      <w:r w:rsidR="001A79E1">
        <w:rPr>
          <w:rFonts w:ascii="Times New Roman" w:hAnsi="Times New Roman" w:cs="Times New Roman"/>
          <w:sz w:val="28"/>
          <w:szCs w:val="28"/>
        </w:rPr>
        <w:t xml:space="preserve"> </w:t>
      </w:r>
      <w:r w:rsidR="00DE5D93" w:rsidRPr="00E477D9">
        <w:rPr>
          <w:rFonts w:ascii="Times New Roman" w:hAnsi="Times New Roman" w:cs="Times New Roman"/>
          <w:sz w:val="28"/>
          <w:szCs w:val="28"/>
        </w:rPr>
        <w:t>в интервале [0;1]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D93" w:rsidRPr="00A23A8F" w:rsidRDefault="00057F51" w:rsidP="00B25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DE5D93" w:rsidRPr="00A23A8F">
        <w:rPr>
          <w:rFonts w:ascii="Times New Roman" w:hAnsi="Times New Roman" w:cs="Times New Roman"/>
          <w:sz w:val="28"/>
          <w:szCs w:val="28"/>
        </w:rPr>
        <w:t xml:space="preserve">Базовый размер платы за наем </w:t>
      </w:r>
      <w:r w:rsidR="00366081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DE5D93" w:rsidRPr="00A23A8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E5D93" w:rsidRPr="00A23A8F" w:rsidRDefault="00DE5D93" w:rsidP="00C0353B">
      <w:pPr>
        <w:jc w:val="center"/>
        <w:rPr>
          <w:szCs w:val="28"/>
        </w:rPr>
      </w:pPr>
      <w:proofErr w:type="spellStart"/>
      <w:r w:rsidRPr="00A23A8F">
        <w:rPr>
          <w:szCs w:val="28"/>
        </w:rPr>
        <w:t>Н</w:t>
      </w:r>
      <w:r w:rsidRPr="00A23A8F">
        <w:rPr>
          <w:szCs w:val="28"/>
          <w:vertAlign w:val="subscript"/>
        </w:rPr>
        <w:t>б</w:t>
      </w:r>
      <w:proofErr w:type="spellEnd"/>
      <w:r w:rsidRPr="00A23A8F">
        <w:rPr>
          <w:szCs w:val="28"/>
          <w:vertAlign w:val="subscript"/>
        </w:rPr>
        <w:t xml:space="preserve"> </w:t>
      </w:r>
      <w:r w:rsidRPr="00A23A8F">
        <w:rPr>
          <w:szCs w:val="28"/>
        </w:rPr>
        <w:t>=СР</w:t>
      </w:r>
      <w:r w:rsidRPr="00A23A8F">
        <w:rPr>
          <w:szCs w:val="28"/>
          <w:vertAlign w:val="subscript"/>
        </w:rPr>
        <w:t>с</w:t>
      </w:r>
      <w:r w:rsidRPr="00A23A8F">
        <w:rPr>
          <w:szCs w:val="28"/>
        </w:rPr>
        <w:t>×0,001, где</w:t>
      </w:r>
    </w:p>
    <w:p w:rsidR="00DE5D93" w:rsidRPr="008F2E7F" w:rsidRDefault="00DE5D93" w:rsidP="00DE5D93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Н</w:t>
      </w:r>
      <w:r>
        <w:rPr>
          <w:szCs w:val="28"/>
          <w:vertAlign w:val="subscript"/>
        </w:rPr>
        <w:t>б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– базовый размер платы за наем жилого помещения, руб.</w:t>
      </w:r>
    </w:p>
    <w:p w:rsidR="00DE5D93" w:rsidRDefault="00DE5D93" w:rsidP="00DE5D93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СР</w:t>
      </w:r>
      <w:r>
        <w:rPr>
          <w:szCs w:val="28"/>
          <w:vertAlign w:val="subscript"/>
        </w:rPr>
        <w:t>с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средняя цена одного квадратного метра </w:t>
      </w:r>
      <w:r w:rsidR="00C96D19">
        <w:rPr>
          <w:szCs w:val="28"/>
        </w:rPr>
        <w:t xml:space="preserve">общей площади квартир </w:t>
      </w:r>
      <w:r>
        <w:rPr>
          <w:szCs w:val="28"/>
        </w:rPr>
        <w:t xml:space="preserve">на вторичном рынке жилья в </w:t>
      </w:r>
      <w:r w:rsidR="00C96D19">
        <w:rPr>
          <w:szCs w:val="28"/>
        </w:rPr>
        <w:t>Московской области</w:t>
      </w:r>
      <w:r>
        <w:rPr>
          <w:szCs w:val="28"/>
        </w:rPr>
        <w:t xml:space="preserve">, определяется </w:t>
      </w:r>
      <w:r w:rsidR="005C4969">
        <w:rPr>
          <w:szCs w:val="28"/>
        </w:rPr>
        <w:t>по актуальным данным Федеральной сл</w:t>
      </w:r>
      <w:r w:rsidR="00366081">
        <w:rPr>
          <w:szCs w:val="28"/>
        </w:rPr>
        <w:t>ужбы государственной статистик</w:t>
      </w:r>
      <w:r w:rsidR="003A72B7">
        <w:rPr>
          <w:szCs w:val="28"/>
        </w:rPr>
        <w:t>и</w:t>
      </w:r>
      <w:r w:rsidR="00366081">
        <w:rPr>
          <w:szCs w:val="28"/>
        </w:rPr>
        <w:t xml:space="preserve">, </w:t>
      </w:r>
      <w:r w:rsidR="00D9624C">
        <w:rPr>
          <w:szCs w:val="28"/>
        </w:rPr>
        <w:t>которые размещаются в свободном доступе в Единой межведомственной информационно-статистической системе (ЕМИСС)</w:t>
      </w:r>
      <w:r>
        <w:rPr>
          <w:szCs w:val="28"/>
        </w:rPr>
        <w:t>.</w:t>
      </w:r>
    </w:p>
    <w:p w:rsidR="00DE5D93" w:rsidRPr="00C72BFD" w:rsidRDefault="00C72BFD" w:rsidP="00B254E4">
      <w:pPr>
        <w:ind w:firstLine="708"/>
        <w:jc w:val="both"/>
        <w:rPr>
          <w:szCs w:val="28"/>
        </w:rPr>
      </w:pPr>
      <w:r>
        <w:rPr>
          <w:szCs w:val="28"/>
        </w:rPr>
        <w:t xml:space="preserve">2.11. </w:t>
      </w:r>
      <w:r w:rsidR="00DE5D93" w:rsidRPr="00C72BFD">
        <w:rPr>
          <w:szCs w:val="28"/>
        </w:rPr>
        <w:t xml:space="preserve">Размер платы за наем жилого помещения определяется с использованием коэффициента, характеризующего качество и благоустройство жилого </w:t>
      </w:r>
      <w:r w:rsidR="00D9624C" w:rsidRPr="00C72BFD">
        <w:rPr>
          <w:szCs w:val="28"/>
        </w:rPr>
        <w:t>помещения</w:t>
      </w:r>
      <w:r w:rsidR="00366081" w:rsidRPr="00C72BFD">
        <w:rPr>
          <w:szCs w:val="28"/>
        </w:rPr>
        <w:t>, месторасположение дома.</w:t>
      </w:r>
    </w:p>
    <w:p w:rsidR="00DE5D93" w:rsidRPr="00FE6E91" w:rsidRDefault="00DE5D93" w:rsidP="00DE5D93">
      <w:pPr>
        <w:jc w:val="both"/>
        <w:rPr>
          <w:szCs w:val="28"/>
        </w:rPr>
      </w:pPr>
      <w:r>
        <w:rPr>
          <w:szCs w:val="28"/>
        </w:rPr>
        <w:t>Значения показателей К</w:t>
      </w:r>
      <w:proofErr w:type="gramStart"/>
      <w:r>
        <w:rPr>
          <w:szCs w:val="28"/>
          <w:vertAlign w:val="subscript"/>
        </w:rPr>
        <w:t>1</w:t>
      </w:r>
      <w:proofErr w:type="gramEnd"/>
      <w:r>
        <w:rPr>
          <w:szCs w:val="28"/>
          <w:vertAlign w:val="subscript"/>
        </w:rPr>
        <w:t xml:space="preserve"> </w:t>
      </w:r>
      <w:r>
        <w:rPr>
          <w:szCs w:val="28"/>
        </w:rPr>
        <w:t>– К</w:t>
      </w:r>
      <w:r w:rsidR="003A72B7" w:rsidRPr="003A72B7">
        <w:rPr>
          <w:szCs w:val="28"/>
          <w:vertAlign w:val="subscript"/>
        </w:rPr>
        <w:t>3</w:t>
      </w:r>
      <w:r>
        <w:rPr>
          <w:szCs w:val="28"/>
        </w:rPr>
        <w:t xml:space="preserve"> оцениваются в интервале </w:t>
      </w:r>
      <w:r w:rsidRPr="00E477D9">
        <w:rPr>
          <w:szCs w:val="28"/>
        </w:rPr>
        <w:t>[</w:t>
      </w:r>
      <w:r>
        <w:rPr>
          <w:szCs w:val="28"/>
        </w:rPr>
        <w:t>0,8; 1,3</w:t>
      </w:r>
      <w:r w:rsidRPr="00E477D9">
        <w:rPr>
          <w:szCs w:val="28"/>
        </w:rPr>
        <w:t>]</w:t>
      </w:r>
      <w:r>
        <w:rPr>
          <w:szCs w:val="28"/>
        </w:rPr>
        <w:t>.</w:t>
      </w:r>
    </w:p>
    <w:p w:rsidR="00DE5D93" w:rsidRDefault="00DE5D93" w:rsidP="00DE5D93">
      <w:pPr>
        <w:ind w:firstLine="709"/>
        <w:jc w:val="both"/>
        <w:rPr>
          <w:szCs w:val="28"/>
        </w:rPr>
      </w:pPr>
      <w:r>
        <w:rPr>
          <w:szCs w:val="28"/>
        </w:rPr>
        <w:t>Интегральное значение К</w:t>
      </w:r>
      <w:proofErr w:type="gramStart"/>
      <w:r>
        <w:rPr>
          <w:szCs w:val="28"/>
          <w:vertAlign w:val="subscript"/>
          <w:lang w:val="en-US"/>
        </w:rPr>
        <w:t>j</w:t>
      </w:r>
      <w:proofErr w:type="gramEnd"/>
      <w:r w:rsidRPr="00580B1F">
        <w:rPr>
          <w:szCs w:val="28"/>
        </w:rPr>
        <w:t xml:space="preserve"> </w:t>
      </w:r>
      <w:r>
        <w:rPr>
          <w:szCs w:val="28"/>
        </w:rPr>
        <w:t>для жилого помещения рассчитывается как средневзвешенное значение показателей по отдельным параметрам по формул</w:t>
      </w:r>
      <w:r w:rsidR="004141C6">
        <w:rPr>
          <w:szCs w:val="28"/>
        </w:rPr>
        <w:t>ам</w:t>
      </w:r>
      <w:r>
        <w:rPr>
          <w:szCs w:val="28"/>
        </w:rPr>
        <w:t>:</w:t>
      </w:r>
    </w:p>
    <w:p w:rsidR="00DE5D93" w:rsidRDefault="000D0053" w:rsidP="007A6819">
      <w:pPr>
        <w:ind w:firstLine="708"/>
        <w:jc w:val="both"/>
        <w:rPr>
          <w:szCs w:val="28"/>
        </w:rPr>
      </w:pPr>
      <w:r>
        <w:rPr>
          <w:szCs w:val="28"/>
        </w:rPr>
        <w:t>– для жилых помещений</w:t>
      </w:r>
      <w:r w:rsidR="001A79E1">
        <w:rPr>
          <w:szCs w:val="28"/>
        </w:rPr>
        <w:t>,</w:t>
      </w:r>
      <w:r>
        <w:rPr>
          <w:szCs w:val="28"/>
        </w:rPr>
        <w:t xml:space="preserve"> расположенных в г. о. Серпухов – г. Серпухов</w:t>
      </w:r>
    </w:p>
    <w:p w:rsidR="000D0053" w:rsidRDefault="000D0053" w:rsidP="000D0053">
      <w:pPr>
        <w:jc w:val="center"/>
        <w:rPr>
          <w:szCs w:val="28"/>
        </w:rPr>
      </w:pPr>
      <w:proofErr w:type="spellStart"/>
      <w:r w:rsidRPr="005C1258">
        <w:rPr>
          <w:szCs w:val="28"/>
        </w:rPr>
        <w:t>К</w:t>
      </w:r>
      <w:r w:rsidRPr="005C1258">
        <w:rPr>
          <w:szCs w:val="28"/>
          <w:vertAlign w:val="subscript"/>
        </w:rPr>
        <w:t>j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=(</w:t>
      </w:r>
      <w:r w:rsidRPr="005C1258">
        <w:rPr>
          <w:szCs w:val="28"/>
        </w:rPr>
        <w:t>К</w:t>
      </w:r>
      <w:proofErr w:type="gramStart"/>
      <w:r w:rsidRPr="005C1258">
        <w:rPr>
          <w:szCs w:val="28"/>
          <w:vertAlign w:val="subscript"/>
        </w:rPr>
        <w:t>1</w:t>
      </w:r>
      <w:proofErr w:type="gramEnd"/>
      <w:r>
        <w:rPr>
          <w:szCs w:val="28"/>
        </w:rPr>
        <w:t>+</w:t>
      </w:r>
      <w:r w:rsidRPr="00E477D9">
        <w:rPr>
          <w:szCs w:val="28"/>
        </w:rPr>
        <w:t xml:space="preserve"> </w:t>
      </w:r>
      <w:r w:rsidRPr="005C1258">
        <w:rPr>
          <w:szCs w:val="28"/>
        </w:rPr>
        <w:t>К</w:t>
      </w:r>
      <w:r w:rsidRPr="005C1258">
        <w:rPr>
          <w:szCs w:val="28"/>
          <w:vertAlign w:val="subscript"/>
        </w:rPr>
        <w:t>2</w:t>
      </w:r>
      <w:r>
        <w:rPr>
          <w:szCs w:val="28"/>
        </w:rPr>
        <w:t>)÷2</w:t>
      </w:r>
    </w:p>
    <w:p w:rsidR="00B254E4" w:rsidRDefault="00B254E4" w:rsidP="000D0053">
      <w:pPr>
        <w:jc w:val="center"/>
        <w:rPr>
          <w:szCs w:val="28"/>
        </w:rPr>
      </w:pPr>
    </w:p>
    <w:p w:rsidR="000D0053" w:rsidRDefault="000D0053" w:rsidP="007A6819">
      <w:pPr>
        <w:ind w:firstLine="708"/>
        <w:jc w:val="both"/>
        <w:rPr>
          <w:szCs w:val="28"/>
        </w:rPr>
      </w:pPr>
      <w:r>
        <w:rPr>
          <w:szCs w:val="28"/>
        </w:rPr>
        <w:t>– для жилых помещений</w:t>
      </w:r>
      <w:r w:rsidR="001A79E1">
        <w:rPr>
          <w:szCs w:val="28"/>
        </w:rPr>
        <w:t xml:space="preserve">, </w:t>
      </w:r>
      <w:r>
        <w:rPr>
          <w:szCs w:val="28"/>
        </w:rPr>
        <w:t xml:space="preserve">расположенных </w:t>
      </w:r>
      <w:r w:rsidR="004C1144">
        <w:rPr>
          <w:szCs w:val="28"/>
        </w:rPr>
        <w:t xml:space="preserve"> </w:t>
      </w:r>
      <w:r w:rsidR="003A72B7">
        <w:rPr>
          <w:szCs w:val="28"/>
        </w:rPr>
        <w:t xml:space="preserve">на территории </w:t>
      </w:r>
      <w:r w:rsidR="004C1144">
        <w:rPr>
          <w:szCs w:val="28"/>
        </w:rPr>
        <w:t xml:space="preserve"> </w:t>
      </w:r>
      <w:r>
        <w:rPr>
          <w:szCs w:val="28"/>
        </w:rPr>
        <w:t>г. о. Серпухов</w:t>
      </w:r>
      <w:r w:rsidR="004C1144">
        <w:rPr>
          <w:szCs w:val="28"/>
        </w:rPr>
        <w:t>, не входящ</w:t>
      </w:r>
      <w:r w:rsidR="003A72B7">
        <w:rPr>
          <w:szCs w:val="28"/>
        </w:rPr>
        <w:t>ей</w:t>
      </w:r>
      <w:r w:rsidR="004C1144">
        <w:rPr>
          <w:szCs w:val="28"/>
        </w:rPr>
        <w:t xml:space="preserve"> в состав г. Серпухов</w:t>
      </w:r>
      <w:r w:rsidR="001F0B04">
        <w:rPr>
          <w:szCs w:val="28"/>
        </w:rPr>
        <w:t>а</w:t>
      </w:r>
    </w:p>
    <w:p w:rsidR="000D0053" w:rsidRDefault="000D0053" w:rsidP="000D0053">
      <w:pPr>
        <w:tabs>
          <w:tab w:val="left" w:pos="2175"/>
        </w:tabs>
        <w:jc w:val="center"/>
        <w:rPr>
          <w:szCs w:val="28"/>
        </w:rPr>
      </w:pPr>
      <w:proofErr w:type="spellStart"/>
      <w:r w:rsidRPr="005C1258">
        <w:rPr>
          <w:szCs w:val="28"/>
        </w:rPr>
        <w:t>К</w:t>
      </w:r>
      <w:r w:rsidRPr="005C1258">
        <w:rPr>
          <w:szCs w:val="28"/>
          <w:vertAlign w:val="subscript"/>
        </w:rPr>
        <w:t>j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=(</w:t>
      </w:r>
      <w:r w:rsidRPr="005C1258">
        <w:rPr>
          <w:szCs w:val="28"/>
        </w:rPr>
        <w:t>К</w:t>
      </w:r>
      <w:proofErr w:type="gramStart"/>
      <w:r w:rsidRPr="005C1258">
        <w:rPr>
          <w:szCs w:val="28"/>
          <w:vertAlign w:val="subscript"/>
        </w:rPr>
        <w:t>1</w:t>
      </w:r>
      <w:proofErr w:type="gramEnd"/>
      <w:r>
        <w:rPr>
          <w:szCs w:val="28"/>
        </w:rPr>
        <w:t>+</w:t>
      </w:r>
      <w:r w:rsidRPr="00E477D9">
        <w:rPr>
          <w:szCs w:val="28"/>
        </w:rPr>
        <w:t xml:space="preserve"> </w:t>
      </w:r>
      <w:r w:rsidRPr="005C1258">
        <w:rPr>
          <w:szCs w:val="28"/>
        </w:rPr>
        <w:t>К</w:t>
      </w:r>
      <w:r w:rsidRPr="005C1258">
        <w:rPr>
          <w:szCs w:val="28"/>
          <w:vertAlign w:val="subscript"/>
        </w:rPr>
        <w:t>2</w:t>
      </w:r>
      <w:r>
        <w:rPr>
          <w:szCs w:val="28"/>
        </w:rPr>
        <w:t>+К</w:t>
      </w:r>
      <w:r>
        <w:rPr>
          <w:szCs w:val="28"/>
          <w:vertAlign w:val="subscript"/>
        </w:rPr>
        <w:t>3</w:t>
      </w:r>
      <w:r>
        <w:rPr>
          <w:szCs w:val="28"/>
        </w:rPr>
        <w:t>)÷3</w:t>
      </w:r>
    </w:p>
    <w:p w:rsidR="00D9624C" w:rsidRDefault="00D9624C" w:rsidP="00D9624C">
      <w:pPr>
        <w:ind w:left="1069"/>
        <w:jc w:val="center"/>
      </w:pPr>
    </w:p>
    <w:p w:rsidR="00DE5D93" w:rsidRPr="005C1258" w:rsidRDefault="00DE5D93" w:rsidP="00D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2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25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5C1258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</w:t>
      </w:r>
      <w:r>
        <w:rPr>
          <w:rFonts w:ascii="Times New Roman" w:hAnsi="Times New Roman" w:cs="Times New Roman"/>
          <w:sz w:val="28"/>
          <w:szCs w:val="28"/>
        </w:rPr>
        <w:t>лагоустройство жилого помещения</w:t>
      </w:r>
      <w:r w:rsidR="00C7268C">
        <w:rPr>
          <w:rFonts w:ascii="Times New Roman" w:hAnsi="Times New Roman" w:cs="Times New Roman"/>
          <w:sz w:val="28"/>
          <w:szCs w:val="28"/>
        </w:rPr>
        <w:t>, месторасположение дома</w:t>
      </w:r>
      <w:r w:rsidRPr="005C1258">
        <w:rPr>
          <w:rFonts w:ascii="Times New Roman" w:hAnsi="Times New Roman" w:cs="Times New Roman"/>
          <w:sz w:val="28"/>
          <w:szCs w:val="28"/>
        </w:rPr>
        <w:t>;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2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2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C1258">
        <w:rPr>
          <w:rFonts w:ascii="Times New Roman" w:hAnsi="Times New Roman" w:cs="Times New Roman"/>
          <w:sz w:val="28"/>
          <w:szCs w:val="28"/>
        </w:rPr>
        <w:t xml:space="preserve"> - коэффициент, характериз</w:t>
      </w:r>
      <w:r>
        <w:rPr>
          <w:rFonts w:ascii="Times New Roman" w:hAnsi="Times New Roman" w:cs="Times New Roman"/>
          <w:sz w:val="28"/>
          <w:szCs w:val="28"/>
        </w:rPr>
        <w:t>ующий качество жилого помещения, составляет: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- 0,8 – дата постройки дома до 1929 года включительно;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- 0,9 – дата постройки дома с 1930 по 1959 год включительно;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- 1,0 – дата постройки дома с 1960 по 1979 год включительно</w:t>
      </w:r>
      <w:r w:rsidR="003A72B7">
        <w:rPr>
          <w:rFonts w:ascii="Times New Roman" w:hAnsi="Times New Roman" w:cs="Times New Roman"/>
          <w:sz w:val="28"/>
          <w:szCs w:val="28"/>
        </w:rPr>
        <w:t>;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- 1,2 – дата постройки дома с 1980 по 1999 год включительно;</w:t>
      </w:r>
    </w:p>
    <w:p w:rsidR="00DE5D93" w:rsidRPr="005C1258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- 1,3 – дата постройки дома с 2000 по настоящее время.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2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2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C1258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</w:t>
      </w:r>
      <w:r>
        <w:rPr>
          <w:rFonts w:ascii="Times New Roman" w:hAnsi="Times New Roman" w:cs="Times New Roman"/>
          <w:sz w:val="28"/>
          <w:szCs w:val="28"/>
        </w:rPr>
        <w:t>лагоустройство жилого помещения, составляет:</w:t>
      </w:r>
    </w:p>
    <w:tbl>
      <w:tblPr>
        <w:tblW w:w="9479" w:type="dxa"/>
        <w:tblInd w:w="392" w:type="dxa"/>
        <w:tblLook w:val="04A0" w:firstRow="1" w:lastRow="0" w:firstColumn="1" w:lastColumn="0" w:noHBand="0" w:noVBand="1"/>
      </w:tblPr>
      <w:tblGrid>
        <w:gridCol w:w="850"/>
        <w:gridCol w:w="8629"/>
      </w:tblGrid>
      <w:tr w:rsidR="00DE5D93" w:rsidRPr="00A42ECE" w:rsidTr="00A05E36">
        <w:trPr>
          <w:trHeight w:val="3326"/>
        </w:trPr>
        <w:tc>
          <w:tcPr>
            <w:tcW w:w="850" w:type="dxa"/>
            <w:shd w:val="clear" w:color="auto" w:fill="auto"/>
          </w:tcPr>
          <w:p w:rsidR="00DE5D93" w:rsidRPr="00A42ECE" w:rsidRDefault="001C3032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- 1,3 </w:t>
            </w:r>
            <w:r w:rsidR="00F90383">
              <w:rPr>
                <w:bCs/>
                <w:color w:val="000000"/>
                <w:szCs w:val="28"/>
              </w:rPr>
              <w:t xml:space="preserve">   </w:t>
            </w:r>
          </w:p>
          <w:p w:rsidR="00DE5D93" w:rsidRPr="00A42ECE" w:rsidRDefault="00DE5D93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</w:p>
          <w:p w:rsidR="00DE5D93" w:rsidRPr="00A42ECE" w:rsidRDefault="00DE5D93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 w:rsidRPr="00A42ECE">
              <w:rPr>
                <w:bCs/>
                <w:color w:val="000000"/>
                <w:szCs w:val="28"/>
              </w:rPr>
              <w:t xml:space="preserve">- 1,2   </w:t>
            </w:r>
          </w:p>
          <w:p w:rsidR="00DE5D93" w:rsidRPr="00A42ECE" w:rsidRDefault="00DE5D93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</w:p>
          <w:p w:rsidR="00DE5D93" w:rsidRPr="00A42ECE" w:rsidRDefault="00FC2D30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- 1,1    </w:t>
            </w:r>
          </w:p>
          <w:p w:rsidR="00DE5D93" w:rsidRPr="00A42ECE" w:rsidRDefault="00DE5D93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</w:p>
          <w:p w:rsidR="00DE5D93" w:rsidRPr="00A42ECE" w:rsidRDefault="00DE5D93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 w:rsidRPr="00A42ECE">
              <w:rPr>
                <w:bCs/>
                <w:color w:val="000000"/>
                <w:szCs w:val="28"/>
              </w:rPr>
              <w:t xml:space="preserve">- 1,0  </w:t>
            </w:r>
            <w:r w:rsidR="00F90383">
              <w:rPr>
                <w:bCs/>
                <w:color w:val="000000"/>
                <w:szCs w:val="28"/>
              </w:rPr>
              <w:t xml:space="preserve">  </w:t>
            </w:r>
          </w:p>
          <w:p w:rsidR="00DE5D93" w:rsidRPr="00A42ECE" w:rsidRDefault="00DE5D93" w:rsidP="003E32AD">
            <w:pPr>
              <w:ind w:left="113"/>
              <w:jc w:val="center"/>
              <w:rPr>
                <w:bCs/>
                <w:color w:val="000000"/>
                <w:szCs w:val="28"/>
              </w:rPr>
            </w:pPr>
          </w:p>
          <w:p w:rsidR="00DE5D93" w:rsidRPr="00A42ECE" w:rsidRDefault="00DE5D93" w:rsidP="003E32AD">
            <w:pPr>
              <w:ind w:left="113"/>
              <w:rPr>
                <w:bCs/>
                <w:color w:val="000000"/>
                <w:szCs w:val="28"/>
              </w:rPr>
            </w:pPr>
            <w:r w:rsidRPr="00A42ECE">
              <w:rPr>
                <w:bCs/>
                <w:color w:val="000000"/>
                <w:szCs w:val="28"/>
              </w:rPr>
              <w:t xml:space="preserve">- 0,8  </w:t>
            </w:r>
            <w:r w:rsidR="00F90383">
              <w:rPr>
                <w:bCs/>
                <w:color w:val="000000"/>
                <w:szCs w:val="28"/>
              </w:rPr>
              <w:t xml:space="preserve">  </w:t>
            </w:r>
          </w:p>
        </w:tc>
        <w:tc>
          <w:tcPr>
            <w:tcW w:w="8629" w:type="dxa"/>
            <w:shd w:val="clear" w:color="auto" w:fill="auto"/>
            <w:hideMark/>
          </w:tcPr>
          <w:p w:rsidR="00DE5D93" w:rsidRPr="00A42ECE" w:rsidRDefault="00FC2D30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1C3032">
              <w:rPr>
                <w:bCs/>
                <w:color w:val="000000"/>
                <w:szCs w:val="28"/>
              </w:rPr>
              <w:t>ж</w:t>
            </w:r>
            <w:r w:rsidR="00DE5D93" w:rsidRPr="00A42ECE">
              <w:rPr>
                <w:bCs/>
                <w:color w:val="000000"/>
                <w:szCs w:val="28"/>
              </w:rPr>
              <w:t xml:space="preserve">илые дома со всеми видами благоустройства с  лифтом (в </w:t>
            </w:r>
            <w:proofErr w:type="spellStart"/>
            <w:r w:rsidR="00DE5D93" w:rsidRPr="00A42ECE">
              <w:rPr>
                <w:bCs/>
                <w:color w:val="000000"/>
                <w:szCs w:val="28"/>
              </w:rPr>
              <w:t>т.ч</w:t>
            </w:r>
            <w:proofErr w:type="spellEnd"/>
            <w:r w:rsidR="00DE5D93" w:rsidRPr="00A42ECE">
              <w:rPr>
                <w:bCs/>
                <w:color w:val="000000"/>
                <w:szCs w:val="28"/>
              </w:rPr>
              <w:t xml:space="preserve">. </w:t>
            </w:r>
            <w:r w:rsidR="00A05E36">
              <w:rPr>
                <w:bCs/>
                <w:color w:val="000000"/>
                <w:szCs w:val="28"/>
              </w:rPr>
              <w:t xml:space="preserve">      </w:t>
            </w:r>
            <w:r w:rsidR="00DE5D93" w:rsidRPr="00A42ECE">
              <w:rPr>
                <w:bCs/>
                <w:color w:val="000000"/>
                <w:szCs w:val="28"/>
              </w:rPr>
              <w:t>с двумя лифтами в подъезде)  и мусоропроводом;</w:t>
            </w:r>
          </w:p>
          <w:p w:rsidR="00DE5D93" w:rsidRPr="00A42ECE" w:rsidRDefault="00FC2D30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1C3032">
              <w:rPr>
                <w:bCs/>
                <w:color w:val="000000"/>
                <w:szCs w:val="28"/>
              </w:rPr>
              <w:t>ж</w:t>
            </w:r>
            <w:r w:rsidR="00DE5D93" w:rsidRPr="00A42ECE">
              <w:rPr>
                <w:bCs/>
                <w:color w:val="000000"/>
                <w:szCs w:val="28"/>
              </w:rPr>
              <w:t xml:space="preserve">илые дома со всеми видами благоустройства с лифтом (в </w:t>
            </w:r>
            <w:proofErr w:type="spellStart"/>
            <w:r w:rsidR="00DE5D93" w:rsidRPr="00A42ECE">
              <w:rPr>
                <w:bCs/>
                <w:color w:val="000000"/>
                <w:szCs w:val="28"/>
              </w:rPr>
              <w:t>т.ч</w:t>
            </w:r>
            <w:proofErr w:type="spellEnd"/>
            <w:r w:rsidR="00DE5D93" w:rsidRPr="00A42ECE">
              <w:rPr>
                <w:bCs/>
                <w:color w:val="000000"/>
                <w:szCs w:val="28"/>
              </w:rPr>
              <w:t xml:space="preserve">. </w:t>
            </w:r>
            <w:r w:rsidR="00A05E36">
              <w:rPr>
                <w:bCs/>
                <w:color w:val="000000"/>
                <w:szCs w:val="28"/>
              </w:rPr>
              <w:t xml:space="preserve">        </w:t>
            </w:r>
            <w:r w:rsidR="00DE5D93" w:rsidRPr="00A42ECE">
              <w:rPr>
                <w:bCs/>
                <w:color w:val="000000"/>
                <w:szCs w:val="28"/>
              </w:rPr>
              <w:t>с двумя лифтами в подъезде) и без мусоропровода;</w:t>
            </w:r>
          </w:p>
          <w:p w:rsidR="00DE5D93" w:rsidRPr="00A42ECE" w:rsidRDefault="00FC2D30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1C3032">
              <w:rPr>
                <w:bCs/>
                <w:color w:val="000000"/>
                <w:szCs w:val="28"/>
              </w:rPr>
              <w:t>ж</w:t>
            </w:r>
            <w:r w:rsidR="00DE5D93" w:rsidRPr="00A42ECE">
              <w:rPr>
                <w:bCs/>
                <w:color w:val="000000"/>
                <w:szCs w:val="28"/>
              </w:rPr>
              <w:t>илые дома со всеми видами благоустройства</w:t>
            </w:r>
            <w:r w:rsidR="0094191E">
              <w:rPr>
                <w:bCs/>
                <w:color w:val="000000"/>
                <w:szCs w:val="28"/>
              </w:rPr>
              <w:t>,</w:t>
            </w:r>
            <w:r w:rsidR="00DE5D93" w:rsidRPr="00A42ECE">
              <w:rPr>
                <w:bCs/>
                <w:color w:val="000000"/>
                <w:szCs w:val="28"/>
              </w:rPr>
              <w:t xml:space="preserve"> без лифта, </w:t>
            </w:r>
            <w:r w:rsidR="00A05E36">
              <w:rPr>
                <w:bCs/>
                <w:color w:val="000000"/>
                <w:szCs w:val="28"/>
              </w:rPr>
              <w:t xml:space="preserve">                </w:t>
            </w:r>
            <w:r w:rsidR="00DE5D93" w:rsidRPr="00A42ECE">
              <w:rPr>
                <w:bCs/>
                <w:color w:val="000000"/>
                <w:szCs w:val="28"/>
              </w:rPr>
              <w:t>с мусоропроводом;</w:t>
            </w:r>
          </w:p>
          <w:p w:rsidR="00DE5D93" w:rsidRPr="00A42ECE" w:rsidRDefault="00FC2D30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1C3032">
              <w:rPr>
                <w:bCs/>
                <w:color w:val="000000"/>
                <w:szCs w:val="28"/>
              </w:rPr>
              <w:t>ж</w:t>
            </w:r>
            <w:r w:rsidR="00DE5D93" w:rsidRPr="00A42ECE">
              <w:rPr>
                <w:bCs/>
                <w:color w:val="000000"/>
                <w:szCs w:val="28"/>
              </w:rPr>
              <w:t>илые дома со всеми видами благоустройства</w:t>
            </w:r>
            <w:r w:rsidR="0094191E">
              <w:rPr>
                <w:bCs/>
                <w:color w:val="000000"/>
                <w:szCs w:val="28"/>
              </w:rPr>
              <w:t>,</w:t>
            </w:r>
            <w:r w:rsidR="00DE5D93" w:rsidRPr="00A42ECE">
              <w:rPr>
                <w:bCs/>
                <w:color w:val="000000"/>
                <w:szCs w:val="28"/>
              </w:rPr>
              <w:t xml:space="preserve"> без лифта </w:t>
            </w:r>
            <w:r w:rsidR="00A05E36">
              <w:rPr>
                <w:bCs/>
                <w:color w:val="000000"/>
                <w:szCs w:val="28"/>
              </w:rPr>
              <w:t xml:space="preserve">                 </w:t>
            </w:r>
            <w:r w:rsidR="00DE5D93" w:rsidRPr="00A42ECE">
              <w:rPr>
                <w:bCs/>
                <w:color w:val="000000"/>
                <w:szCs w:val="28"/>
              </w:rPr>
              <w:t>и мусоропровода;</w:t>
            </w:r>
          </w:p>
          <w:p w:rsidR="00DE5D93" w:rsidRPr="00A42ECE" w:rsidRDefault="00FC2D30" w:rsidP="003E32AD">
            <w:pPr>
              <w:ind w:left="113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</w:t>
            </w:r>
            <w:r w:rsidR="001C3032">
              <w:rPr>
                <w:bCs/>
                <w:color w:val="000000"/>
                <w:szCs w:val="28"/>
              </w:rPr>
              <w:t>ж</w:t>
            </w:r>
            <w:r w:rsidR="00DE5D93" w:rsidRPr="00A42ECE">
              <w:rPr>
                <w:bCs/>
                <w:color w:val="000000"/>
                <w:szCs w:val="28"/>
              </w:rPr>
              <w:t xml:space="preserve">илые дома, имеющие не все виды благоустройства (без одного </w:t>
            </w:r>
            <w:r w:rsidR="00A05E36">
              <w:rPr>
                <w:bCs/>
                <w:color w:val="000000"/>
                <w:szCs w:val="28"/>
              </w:rPr>
              <w:t xml:space="preserve">     </w:t>
            </w:r>
            <w:r w:rsidR="00DE5D93" w:rsidRPr="00A42ECE">
              <w:rPr>
                <w:bCs/>
                <w:color w:val="000000"/>
                <w:szCs w:val="28"/>
              </w:rPr>
              <w:t>и более вида удобств).</w:t>
            </w:r>
          </w:p>
        </w:tc>
      </w:tr>
    </w:tbl>
    <w:p w:rsidR="000D0053" w:rsidRDefault="000D0053" w:rsidP="001A7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EB">
        <w:rPr>
          <w:rFonts w:ascii="Times New Roman" w:hAnsi="Times New Roman" w:cs="Times New Roman"/>
          <w:sz w:val="28"/>
          <w:szCs w:val="28"/>
        </w:rPr>
        <w:t>коэффициент</w:t>
      </w:r>
      <w:r w:rsidR="004C1144">
        <w:rPr>
          <w:rFonts w:ascii="Times New Roman" w:hAnsi="Times New Roman" w:cs="Times New Roman"/>
          <w:sz w:val="28"/>
          <w:szCs w:val="28"/>
        </w:rPr>
        <w:t>, месторасположение</w:t>
      </w:r>
      <w:r w:rsidR="00D004EB"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3A72B7" w:rsidRDefault="001A79E1" w:rsidP="0082023D">
      <w:pPr>
        <w:ind w:firstLine="540"/>
        <w:jc w:val="both"/>
        <w:rPr>
          <w:szCs w:val="28"/>
        </w:rPr>
      </w:pPr>
      <w:r>
        <w:rPr>
          <w:szCs w:val="28"/>
        </w:rPr>
        <w:t xml:space="preserve">- 0,8 – для жилых помещений, </w:t>
      </w:r>
      <w:r w:rsidRPr="00FC2D30">
        <w:rPr>
          <w:szCs w:val="28"/>
        </w:rPr>
        <w:t xml:space="preserve">расположенных </w:t>
      </w:r>
      <w:r w:rsidR="003A72B7">
        <w:rPr>
          <w:szCs w:val="28"/>
        </w:rPr>
        <w:t xml:space="preserve">на территории </w:t>
      </w:r>
      <w:r w:rsidR="008A25DB">
        <w:rPr>
          <w:szCs w:val="28"/>
        </w:rPr>
        <w:t xml:space="preserve">                     </w:t>
      </w:r>
      <w:r w:rsidR="003A72B7">
        <w:rPr>
          <w:szCs w:val="28"/>
        </w:rPr>
        <w:t xml:space="preserve"> г. о. Серпухов, не входящей в состав г. Серпухов</w:t>
      </w:r>
      <w:r w:rsidR="0082023D">
        <w:rPr>
          <w:szCs w:val="28"/>
        </w:rPr>
        <w:t>а</w:t>
      </w:r>
      <w:r w:rsidR="003A72B7">
        <w:rPr>
          <w:szCs w:val="28"/>
        </w:rPr>
        <w:t>.</w:t>
      </w:r>
    </w:p>
    <w:p w:rsidR="00DE5D93" w:rsidRDefault="00DE5D93" w:rsidP="00FC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25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C125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5C1258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</w:t>
      </w:r>
      <w:r>
        <w:rPr>
          <w:rFonts w:ascii="Times New Roman" w:hAnsi="Times New Roman" w:cs="Times New Roman"/>
          <w:sz w:val="28"/>
          <w:szCs w:val="28"/>
        </w:rPr>
        <w:t>лагоустройство жилого помещения</w:t>
      </w:r>
      <w:r w:rsidR="003A72B7">
        <w:rPr>
          <w:rFonts w:ascii="Times New Roman" w:hAnsi="Times New Roman" w:cs="Times New Roman"/>
          <w:sz w:val="28"/>
          <w:szCs w:val="28"/>
        </w:rPr>
        <w:t>, месторасположение дома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FC2D30" w:rsidRDefault="00FC2D30" w:rsidP="00FC2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418"/>
        <w:gridCol w:w="1559"/>
        <w:gridCol w:w="1701"/>
        <w:gridCol w:w="1701"/>
        <w:gridCol w:w="1612"/>
      </w:tblGrid>
      <w:tr w:rsidR="00FC2D30" w:rsidRPr="00386B0D" w:rsidTr="001F0B04">
        <w:trPr>
          <w:trHeight w:val="998"/>
          <w:jc w:val="center"/>
        </w:trPr>
        <w:tc>
          <w:tcPr>
            <w:tcW w:w="2039" w:type="dxa"/>
            <w:vMerge w:val="restart"/>
            <w:shd w:val="clear" w:color="auto" w:fill="auto"/>
            <w:hideMark/>
          </w:tcPr>
          <w:p w:rsidR="00FC2D30" w:rsidRPr="00386B0D" w:rsidRDefault="00FC2D30" w:rsidP="00B83D81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Характеристика жилого дома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C2D30" w:rsidRDefault="00FC2D30" w:rsidP="00B83D81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Коэффициент  качества, </w:t>
            </w:r>
          </w:p>
          <w:p w:rsidR="00FC2D30" w:rsidRPr="00386B0D" w:rsidRDefault="00FC2D30" w:rsidP="00B83D81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sz w:val="20"/>
                <w:szCs w:val="20"/>
              </w:rPr>
              <w:t>К</w:t>
            </w:r>
            <w:proofErr w:type="gramStart"/>
            <w:r w:rsidRPr="00386B0D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C2D30" w:rsidRPr="00386B0D" w:rsidRDefault="00FC2D30" w:rsidP="00F367AC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Коэффициент благоустроенности</w:t>
            </w:r>
            <w:r w:rsidR="008A25DB">
              <w:rPr>
                <w:color w:val="000000"/>
                <w:sz w:val="20"/>
                <w:szCs w:val="20"/>
              </w:rPr>
              <w:t xml:space="preserve"> </w:t>
            </w:r>
            <w:r w:rsidRPr="00386B0D">
              <w:rPr>
                <w:sz w:val="20"/>
                <w:szCs w:val="20"/>
              </w:rPr>
              <w:t>К</w:t>
            </w:r>
            <w:proofErr w:type="gramStart"/>
            <w:r w:rsidRPr="00386B0D">
              <w:rPr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8615A3" w:rsidRDefault="00FC2D30" w:rsidP="008615A3">
            <w:pPr>
              <w:jc w:val="center"/>
              <w:rPr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Коэффициент месторасположения дома К</w:t>
            </w:r>
            <w:r w:rsidRPr="00386B0D">
              <w:rPr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4C1144" w:rsidRPr="004C1144">
              <w:rPr>
                <w:sz w:val="20"/>
                <w:szCs w:val="20"/>
              </w:rPr>
              <w:t>расположенн</w:t>
            </w:r>
            <w:r w:rsidR="003A72B7">
              <w:rPr>
                <w:sz w:val="20"/>
                <w:szCs w:val="20"/>
              </w:rPr>
              <w:t xml:space="preserve">ого </w:t>
            </w:r>
            <w:r w:rsidR="008615A3" w:rsidRPr="005E30D8">
              <w:rPr>
                <w:sz w:val="20"/>
                <w:szCs w:val="20"/>
              </w:rPr>
              <w:t xml:space="preserve">на территории </w:t>
            </w:r>
            <w:r w:rsidR="008615A3">
              <w:rPr>
                <w:sz w:val="20"/>
                <w:szCs w:val="20"/>
              </w:rPr>
              <w:t xml:space="preserve">    </w:t>
            </w:r>
            <w:r w:rsidR="008615A3" w:rsidRPr="005E30D8">
              <w:rPr>
                <w:sz w:val="20"/>
                <w:szCs w:val="20"/>
              </w:rPr>
              <w:t>г. о. Серпухов, не входящей в состав</w:t>
            </w:r>
          </w:p>
          <w:p w:rsidR="008615A3" w:rsidRPr="005E30D8" w:rsidRDefault="008615A3" w:rsidP="008615A3">
            <w:pPr>
              <w:jc w:val="center"/>
              <w:rPr>
                <w:sz w:val="20"/>
                <w:szCs w:val="20"/>
              </w:rPr>
            </w:pPr>
            <w:r w:rsidRPr="005E30D8">
              <w:rPr>
                <w:sz w:val="20"/>
                <w:szCs w:val="20"/>
              </w:rPr>
              <w:t xml:space="preserve"> г. Серпухов</w:t>
            </w:r>
            <w:r w:rsidR="001F0B04">
              <w:rPr>
                <w:sz w:val="20"/>
                <w:szCs w:val="20"/>
              </w:rPr>
              <w:t>а</w:t>
            </w:r>
          </w:p>
          <w:p w:rsidR="003A72B7" w:rsidRDefault="003A72B7" w:rsidP="003A72B7">
            <w:pPr>
              <w:jc w:val="center"/>
              <w:rPr>
                <w:szCs w:val="28"/>
              </w:rPr>
            </w:pPr>
          </w:p>
          <w:p w:rsidR="00FC2D30" w:rsidRPr="00386B0D" w:rsidRDefault="00FC2D30" w:rsidP="00B83D81">
            <w:pPr>
              <w:jc w:val="center"/>
              <w:rPr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3313" w:type="dxa"/>
            <w:gridSpan w:val="2"/>
          </w:tcPr>
          <w:p w:rsidR="00FC2D30" w:rsidRPr="00386B0D" w:rsidRDefault="00FC2D30" w:rsidP="004C1144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Коэффициент, характеризующий </w:t>
            </w:r>
            <w:r w:rsidRPr="00386B0D">
              <w:rPr>
                <w:sz w:val="20"/>
                <w:szCs w:val="20"/>
              </w:rPr>
              <w:t>качество и благоустройство</w:t>
            </w:r>
            <w:r w:rsidR="004D133A">
              <w:rPr>
                <w:sz w:val="20"/>
                <w:szCs w:val="20"/>
              </w:rPr>
              <w:t>, месторасположение дома</w:t>
            </w:r>
            <w:r w:rsidRPr="00386B0D">
              <w:rPr>
                <w:sz w:val="20"/>
                <w:szCs w:val="20"/>
              </w:rPr>
              <w:t xml:space="preserve"> </w:t>
            </w:r>
            <w:proofErr w:type="spellStart"/>
            <w:r w:rsidRPr="00386B0D">
              <w:rPr>
                <w:sz w:val="20"/>
                <w:szCs w:val="20"/>
              </w:rPr>
              <w:t>К</w:t>
            </w:r>
            <w:proofErr w:type="gramStart"/>
            <w:r w:rsidRPr="00386B0D">
              <w:rPr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</w:p>
        </w:tc>
      </w:tr>
      <w:tr w:rsidR="00FC2D30" w:rsidRPr="00386B0D" w:rsidTr="001F0B04">
        <w:trPr>
          <w:trHeight w:val="330"/>
          <w:jc w:val="center"/>
        </w:trPr>
        <w:tc>
          <w:tcPr>
            <w:tcW w:w="2039" w:type="dxa"/>
            <w:vMerge/>
            <w:shd w:val="clear" w:color="auto" w:fill="auto"/>
          </w:tcPr>
          <w:p w:rsidR="00FC2D30" w:rsidRPr="00386B0D" w:rsidRDefault="00FC2D30" w:rsidP="003E32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FC2D30" w:rsidRPr="00386B0D" w:rsidRDefault="00FC2D30" w:rsidP="003E32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2D30" w:rsidRPr="00386B0D" w:rsidRDefault="00FC2D30" w:rsidP="003E32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2D30" w:rsidRPr="00386B0D" w:rsidRDefault="00FC2D30" w:rsidP="003E32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D30" w:rsidRPr="00FC2D30" w:rsidRDefault="00FC2D30" w:rsidP="00BC3778">
            <w:pPr>
              <w:jc w:val="center"/>
              <w:rPr>
                <w:sz w:val="20"/>
                <w:szCs w:val="20"/>
              </w:rPr>
            </w:pPr>
            <w:r w:rsidRPr="00FC2D30">
              <w:rPr>
                <w:sz w:val="20"/>
                <w:szCs w:val="20"/>
              </w:rPr>
              <w:t xml:space="preserve"> г. о. Серпухов – г. Серпухов</w:t>
            </w:r>
          </w:p>
          <w:p w:rsidR="00FC2D30" w:rsidRPr="00FC2D30" w:rsidRDefault="00FC2D30" w:rsidP="00BC37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8615A3" w:rsidRDefault="004C1144" w:rsidP="003A72B7">
            <w:pPr>
              <w:jc w:val="center"/>
              <w:rPr>
                <w:sz w:val="18"/>
                <w:szCs w:val="18"/>
              </w:rPr>
            </w:pPr>
            <w:proofErr w:type="gramStart"/>
            <w:r w:rsidRPr="004C1144">
              <w:rPr>
                <w:sz w:val="20"/>
                <w:szCs w:val="20"/>
              </w:rPr>
              <w:t>расположенны</w:t>
            </w:r>
            <w:r w:rsidR="003A72B7">
              <w:rPr>
                <w:sz w:val="20"/>
                <w:szCs w:val="20"/>
              </w:rPr>
              <w:t>е</w:t>
            </w:r>
            <w:r w:rsidRPr="004C1144">
              <w:rPr>
                <w:sz w:val="20"/>
                <w:szCs w:val="20"/>
              </w:rPr>
              <w:t xml:space="preserve">  </w:t>
            </w:r>
            <w:r w:rsidR="003A72B7" w:rsidRPr="003A72B7">
              <w:rPr>
                <w:sz w:val="18"/>
                <w:szCs w:val="18"/>
              </w:rPr>
              <w:t xml:space="preserve">на территории </w:t>
            </w:r>
            <w:r w:rsidR="008615A3">
              <w:rPr>
                <w:sz w:val="18"/>
                <w:szCs w:val="18"/>
              </w:rPr>
              <w:t xml:space="preserve">  </w:t>
            </w:r>
            <w:r w:rsidR="003A72B7" w:rsidRPr="003A72B7">
              <w:rPr>
                <w:sz w:val="18"/>
                <w:szCs w:val="18"/>
              </w:rPr>
              <w:t xml:space="preserve"> г. о. Серпухов, не входящей в состав </w:t>
            </w:r>
            <w:proofErr w:type="gramEnd"/>
          </w:p>
          <w:p w:rsidR="003A72B7" w:rsidRDefault="003A72B7" w:rsidP="003A72B7">
            <w:pPr>
              <w:jc w:val="center"/>
              <w:rPr>
                <w:szCs w:val="28"/>
              </w:rPr>
            </w:pPr>
            <w:r w:rsidRPr="003A72B7">
              <w:rPr>
                <w:sz w:val="18"/>
                <w:szCs w:val="18"/>
              </w:rPr>
              <w:t>г. Серпухов</w:t>
            </w:r>
            <w:r w:rsidR="001F0B04">
              <w:rPr>
                <w:sz w:val="18"/>
                <w:szCs w:val="18"/>
              </w:rPr>
              <w:t>а</w:t>
            </w:r>
          </w:p>
          <w:p w:rsidR="004C1144" w:rsidRPr="004C1144" w:rsidRDefault="004C1144" w:rsidP="004C1144">
            <w:pPr>
              <w:rPr>
                <w:sz w:val="20"/>
                <w:szCs w:val="20"/>
              </w:rPr>
            </w:pPr>
          </w:p>
          <w:p w:rsidR="00FC2D30" w:rsidRPr="00FC2D30" w:rsidRDefault="00FC2D30" w:rsidP="00F367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D81" w:rsidRPr="00386B0D" w:rsidTr="001F0B04">
        <w:trPr>
          <w:trHeight w:val="33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 До 1929 года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right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right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right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3D81" w:rsidRPr="00386B0D" w:rsidTr="001F0B04">
        <w:trPr>
          <w:trHeight w:val="795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 со всеми видами благоустройства без лифта и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B83D81" w:rsidRPr="00386B0D" w:rsidRDefault="00B83D81" w:rsidP="00A5460A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12" w:type="dxa"/>
          </w:tcPr>
          <w:p w:rsidR="00B83D81" w:rsidRPr="00386B0D" w:rsidRDefault="00B83D81" w:rsidP="00A5460A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83D81" w:rsidRPr="00386B0D" w:rsidTr="001F0B04">
        <w:trPr>
          <w:trHeight w:val="75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дома, имеющие не все виды благоустройства (без одного и более вида удобств)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B83D81" w:rsidRPr="00386B0D" w:rsidTr="001F0B04">
        <w:trPr>
          <w:trHeight w:val="33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 С 1930 г по 1959 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D81" w:rsidRPr="00386B0D" w:rsidTr="001F0B04">
        <w:trPr>
          <w:trHeight w:val="102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без лифта, с </w:t>
            </w:r>
            <w:r w:rsidRPr="00386B0D">
              <w:rPr>
                <w:color w:val="000000"/>
                <w:sz w:val="20"/>
                <w:szCs w:val="20"/>
              </w:rPr>
              <w:lastRenderedPageBreak/>
              <w:t>мусоропроводом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lastRenderedPageBreak/>
              <w:t>0,9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83D81" w:rsidRPr="00386B0D" w:rsidTr="001F0B04">
        <w:trPr>
          <w:trHeight w:val="113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lastRenderedPageBreak/>
              <w:t>Жилые дома со всеми видами благоустройства без лифта и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83D81" w:rsidRPr="00386B0D" w:rsidTr="001F0B04">
        <w:trPr>
          <w:trHeight w:val="1178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дома, имеющие не все виды благоустройства (без одного и более вида удобств)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B83D81" w:rsidRPr="00386B0D" w:rsidTr="001F0B04">
        <w:trPr>
          <w:trHeight w:val="33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 С 1960 г по 1979 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D81" w:rsidRPr="00386B0D" w:rsidTr="001F0B04">
        <w:trPr>
          <w:trHeight w:val="90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с лифтом </w:t>
            </w:r>
            <w:proofErr w:type="gramStart"/>
            <w:r w:rsidRPr="00386B0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86B0D">
              <w:rPr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6B0D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86B0D">
              <w:rPr>
                <w:bCs/>
                <w:color w:val="000000"/>
                <w:sz w:val="20"/>
                <w:szCs w:val="20"/>
              </w:rPr>
              <w:t xml:space="preserve">. с двумя лифтами в подъезде)  </w:t>
            </w:r>
            <w:r w:rsidRPr="00386B0D">
              <w:rPr>
                <w:color w:val="000000"/>
                <w:sz w:val="20"/>
                <w:szCs w:val="20"/>
              </w:rPr>
              <w:t xml:space="preserve"> и мусоропроводом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83D81" w:rsidRPr="00386B0D" w:rsidTr="001F0B04">
        <w:trPr>
          <w:trHeight w:val="99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с лифтом </w:t>
            </w:r>
            <w:proofErr w:type="gramStart"/>
            <w:r w:rsidRPr="00386B0D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86B0D">
              <w:rPr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86B0D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86B0D">
              <w:rPr>
                <w:bCs/>
                <w:color w:val="000000"/>
                <w:sz w:val="20"/>
                <w:szCs w:val="20"/>
              </w:rPr>
              <w:t>. с двумя лифтами в подъезде)</w:t>
            </w:r>
            <w:r w:rsidRPr="00386B0D">
              <w:rPr>
                <w:color w:val="000000"/>
                <w:sz w:val="20"/>
                <w:szCs w:val="20"/>
              </w:rPr>
              <w:t xml:space="preserve"> и без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83D81" w:rsidRPr="00386B0D" w:rsidTr="001F0B04">
        <w:trPr>
          <w:trHeight w:val="915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 со всеми видами благоустройства без лифта, с мусоропроводом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83D81" w:rsidRPr="00386B0D" w:rsidTr="001F0B04">
        <w:trPr>
          <w:trHeight w:val="90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 со всеми видами благоустройства без лифта и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83D81" w:rsidRPr="00386B0D" w:rsidTr="001F0B04">
        <w:trPr>
          <w:trHeight w:val="1096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267907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дома, имеющие не все виды благоустройства (без одного и более вида удобств)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sz w:val="20"/>
                <w:szCs w:val="20"/>
              </w:rPr>
            </w:pPr>
            <w:r w:rsidRPr="00386B0D">
              <w:rPr>
                <w:sz w:val="20"/>
                <w:szCs w:val="20"/>
              </w:rPr>
              <w:t>1,0</w:t>
            </w:r>
          </w:p>
          <w:p w:rsidR="00B83D81" w:rsidRPr="00386B0D" w:rsidRDefault="00B83D81" w:rsidP="003E32AD">
            <w:pPr>
              <w:jc w:val="center"/>
              <w:rPr>
                <w:sz w:val="20"/>
                <w:szCs w:val="20"/>
              </w:rPr>
            </w:pPr>
          </w:p>
          <w:p w:rsidR="00B83D81" w:rsidRPr="00386B0D" w:rsidRDefault="00B83D81" w:rsidP="003E3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83D81" w:rsidRPr="00386B0D" w:rsidTr="001F0B04">
        <w:trPr>
          <w:trHeight w:val="33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 С 1980 г по 1999 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D81" w:rsidRPr="00386B0D" w:rsidTr="001F0B04">
        <w:trPr>
          <w:trHeight w:val="1348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с лифтом </w:t>
            </w:r>
            <w:r w:rsidRPr="00386B0D">
              <w:rPr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386B0D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86B0D">
              <w:rPr>
                <w:bCs/>
                <w:color w:val="000000"/>
                <w:sz w:val="20"/>
                <w:szCs w:val="20"/>
              </w:rPr>
              <w:t>. с двумя лифтами в подъезде)</w:t>
            </w:r>
            <w:r w:rsidRPr="00386B0D">
              <w:rPr>
                <w:color w:val="000000"/>
                <w:sz w:val="20"/>
                <w:szCs w:val="20"/>
              </w:rPr>
              <w:t xml:space="preserve"> и мусоропроводом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B83D81" w:rsidRPr="00386B0D" w:rsidTr="001F0B04">
        <w:trPr>
          <w:trHeight w:val="810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с лифтом </w:t>
            </w:r>
            <w:r w:rsidRPr="00386B0D">
              <w:rPr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386B0D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86B0D">
              <w:rPr>
                <w:bCs/>
                <w:color w:val="000000"/>
                <w:sz w:val="20"/>
                <w:szCs w:val="20"/>
              </w:rPr>
              <w:t>. с двумя лифтами в подъезде)</w:t>
            </w:r>
            <w:r w:rsidRPr="00386B0D">
              <w:rPr>
                <w:color w:val="000000"/>
                <w:sz w:val="20"/>
                <w:szCs w:val="20"/>
              </w:rPr>
              <w:t xml:space="preserve"> и без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B83D81" w:rsidRPr="00386B0D" w:rsidTr="001F0B04">
        <w:trPr>
          <w:trHeight w:val="1125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lastRenderedPageBreak/>
              <w:t>Жилые дома со всеми видами благоустройства без лифта и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83D81" w:rsidRPr="00386B0D" w:rsidTr="001F0B04">
        <w:trPr>
          <w:trHeight w:val="1166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дома, имеющие не все виды благоустройства (без одного и более вида удобств)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B83D81" w:rsidRPr="00386B0D" w:rsidTr="001F0B04">
        <w:trPr>
          <w:trHeight w:val="645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 С 2000 г по настоящее время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D81" w:rsidRPr="00386B0D" w:rsidTr="001F0B04">
        <w:trPr>
          <w:trHeight w:val="1366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с лифтом </w:t>
            </w:r>
            <w:r w:rsidRPr="00386B0D">
              <w:rPr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386B0D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86B0D">
              <w:rPr>
                <w:bCs/>
                <w:color w:val="000000"/>
                <w:sz w:val="20"/>
                <w:szCs w:val="20"/>
              </w:rPr>
              <w:t>. с двумя лифтами в подъезде)</w:t>
            </w:r>
            <w:r w:rsidRPr="00386B0D">
              <w:rPr>
                <w:color w:val="000000"/>
                <w:sz w:val="20"/>
                <w:szCs w:val="20"/>
              </w:rPr>
              <w:t xml:space="preserve"> и мусоропроводом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B83D81" w:rsidRPr="00386B0D" w:rsidTr="001F0B04">
        <w:trPr>
          <w:trHeight w:val="1485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 xml:space="preserve">Жилые дома со всеми видами благоустройства с лифтом </w:t>
            </w:r>
            <w:r w:rsidRPr="00386B0D">
              <w:rPr>
                <w:bCs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386B0D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386B0D">
              <w:rPr>
                <w:bCs/>
                <w:color w:val="000000"/>
                <w:sz w:val="20"/>
                <w:szCs w:val="20"/>
              </w:rPr>
              <w:t>. с двумя лифтами в подъезде)</w:t>
            </w:r>
            <w:r w:rsidRPr="00386B0D">
              <w:rPr>
                <w:color w:val="000000"/>
                <w:sz w:val="20"/>
                <w:szCs w:val="20"/>
              </w:rPr>
              <w:t xml:space="preserve"> и без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B83D81" w:rsidRPr="00386B0D" w:rsidTr="001F0B04">
        <w:trPr>
          <w:trHeight w:val="1335"/>
          <w:jc w:val="center"/>
        </w:trPr>
        <w:tc>
          <w:tcPr>
            <w:tcW w:w="2039" w:type="dxa"/>
            <w:shd w:val="clear" w:color="auto" w:fill="auto"/>
            <w:hideMark/>
          </w:tcPr>
          <w:p w:rsidR="00B83D81" w:rsidRPr="00386B0D" w:rsidRDefault="00B83D81" w:rsidP="003E32AD">
            <w:pPr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Жилые дома со всеми видами благоустройства без лифта и мусоропровода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59" w:type="dxa"/>
            <w:shd w:val="clear" w:color="auto" w:fill="auto"/>
            <w:hideMark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</w:tcPr>
          <w:p w:rsidR="00B83D81" w:rsidRPr="00386B0D" w:rsidRDefault="00B83D81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B83D81" w:rsidRPr="00386B0D" w:rsidRDefault="00B83D81" w:rsidP="006F2133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612" w:type="dxa"/>
          </w:tcPr>
          <w:p w:rsidR="00B83D81" w:rsidRPr="00386B0D" w:rsidRDefault="009E137A" w:rsidP="003E32AD">
            <w:pPr>
              <w:jc w:val="center"/>
              <w:rPr>
                <w:color w:val="000000"/>
                <w:sz w:val="20"/>
                <w:szCs w:val="20"/>
              </w:rPr>
            </w:pPr>
            <w:r w:rsidRPr="00386B0D">
              <w:rPr>
                <w:color w:val="000000"/>
                <w:sz w:val="20"/>
                <w:szCs w:val="20"/>
              </w:rPr>
              <w:t>1,0</w:t>
            </w:r>
          </w:p>
        </w:tc>
      </w:tr>
    </w:tbl>
    <w:p w:rsidR="008D3FD5" w:rsidRDefault="00386B0D" w:rsidP="00386B0D">
      <w:pPr>
        <w:pStyle w:val="ConsPlusNormal"/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5D93" w:rsidRDefault="00DE5D93" w:rsidP="00D962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внесения платы за пользование жилым помещением</w:t>
      </w:r>
    </w:p>
    <w:p w:rsidR="00DE5D93" w:rsidRDefault="00DE5D93" w:rsidP="00DE5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Обязанность по внесению платы </w:t>
      </w:r>
      <w:r w:rsidR="006C4E91" w:rsidRPr="006C4E9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пользование жилым помещением (платы за наем)</w:t>
      </w:r>
      <w:r w:rsidR="006C4E91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возникает у нанимателя жилого помещения с момента заключения договора </w:t>
      </w:r>
      <w:r w:rsidR="007573B2" w:rsidRPr="007573B2">
        <w:rPr>
          <w:rFonts w:ascii="Times New Roman" w:hAnsi="Times New Roman" w:cs="Times New Roman"/>
          <w:sz w:val="28"/>
          <w:szCs w:val="28"/>
        </w:rPr>
        <w:t xml:space="preserve">социального найма </w:t>
      </w:r>
      <w:r w:rsidR="007573B2">
        <w:rPr>
          <w:rFonts w:ascii="Times New Roman" w:hAnsi="Times New Roman" w:cs="Times New Roman"/>
          <w:sz w:val="28"/>
          <w:szCs w:val="28"/>
        </w:rPr>
        <w:t>ил</w:t>
      </w:r>
      <w:r w:rsidR="007573B2" w:rsidRPr="007573B2">
        <w:rPr>
          <w:rFonts w:ascii="Times New Roman" w:hAnsi="Times New Roman" w:cs="Times New Roman"/>
          <w:sz w:val="28"/>
          <w:szCs w:val="28"/>
        </w:rPr>
        <w:t>и договора найма жил</w:t>
      </w:r>
      <w:r w:rsidR="007573B2">
        <w:rPr>
          <w:rFonts w:ascii="Times New Roman" w:hAnsi="Times New Roman" w:cs="Times New Roman"/>
          <w:sz w:val="28"/>
          <w:szCs w:val="28"/>
        </w:rPr>
        <w:t>ого</w:t>
      </w:r>
      <w:r w:rsidR="007573B2" w:rsidRPr="007573B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573B2">
        <w:rPr>
          <w:rFonts w:ascii="Times New Roman" w:hAnsi="Times New Roman" w:cs="Times New Roman"/>
          <w:sz w:val="28"/>
          <w:szCs w:val="28"/>
        </w:rPr>
        <w:t>я</w:t>
      </w:r>
      <w:r w:rsidR="007573B2" w:rsidRPr="007573B2">
        <w:rPr>
          <w:rFonts w:ascii="Times New Roman" w:hAnsi="Times New Roman" w:cs="Times New Roman"/>
          <w:sz w:val="28"/>
          <w:szCs w:val="28"/>
        </w:rPr>
        <w:t xml:space="preserve"> государственного и</w:t>
      </w:r>
      <w:r w:rsidR="007573B2">
        <w:rPr>
          <w:rFonts w:ascii="Times New Roman" w:hAnsi="Times New Roman" w:cs="Times New Roman"/>
          <w:sz w:val="28"/>
          <w:szCs w:val="28"/>
        </w:rPr>
        <w:t>ли</w:t>
      </w:r>
      <w:r w:rsidR="007573B2" w:rsidRPr="007573B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 а в случае отсутствия договора - с момента возникновения права на вселение в государственное или муниципальное жилое помещение на основании правоустанавливающего документа.</w:t>
      </w:r>
      <w:proofErr w:type="gramEnd"/>
    </w:p>
    <w:p w:rsidR="00DE5D93" w:rsidRDefault="00DE5D93" w:rsidP="00D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4191E">
        <w:rPr>
          <w:rFonts w:ascii="Times New Roman" w:hAnsi="Times New Roman" w:cs="Times New Roman"/>
          <w:sz w:val="28"/>
          <w:szCs w:val="28"/>
        </w:rPr>
        <w:t xml:space="preserve">Наниматели </w:t>
      </w:r>
      <w:r w:rsidR="0094191E" w:rsidRPr="0094191E">
        <w:rPr>
          <w:rFonts w:ascii="Times New Roman" w:hAnsi="Times New Roman" w:cs="Times New Roman"/>
          <w:sz w:val="28"/>
          <w:szCs w:val="28"/>
        </w:rPr>
        <w:t>жилых помещений по договорам социального найма и договорам найма жилых помещений государственного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вносят плату </w:t>
      </w:r>
      <w:r w:rsidR="006C4E91" w:rsidRPr="006C4E91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пользование жилым помещением (плат</w:t>
      </w:r>
      <w:r w:rsidR="006C4E91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6C4E91" w:rsidRPr="006C4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наем</w:t>
      </w:r>
      <w:r w:rsidR="006C4E91">
        <w:rPr>
          <w:rFonts w:eastAsiaTheme="minorHAnsi"/>
          <w:szCs w:val="28"/>
          <w:lang w:eastAsia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помещения.</w:t>
      </w:r>
    </w:p>
    <w:p w:rsidR="00DE5D93" w:rsidRDefault="00DE5D93" w:rsidP="00D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Начисление и сбор платы за </w:t>
      </w:r>
      <w:r w:rsidR="00A12871" w:rsidRPr="006C4E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пользование жилым помещением (платы за наем)</w:t>
      </w:r>
      <w:r w:rsidR="00A12871">
        <w:rPr>
          <w:rFonts w:eastAsiaTheme="minorHAnsi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организацией, уполномоченной выполнять эти функции.</w:t>
      </w:r>
    </w:p>
    <w:p w:rsidR="00DE5D93" w:rsidRDefault="00DE5D93" w:rsidP="0094191E">
      <w:pPr>
        <w:ind w:firstLine="540"/>
        <w:jc w:val="both"/>
        <w:rPr>
          <w:szCs w:val="28"/>
        </w:rPr>
      </w:pPr>
      <w:r>
        <w:rPr>
          <w:szCs w:val="28"/>
        </w:rPr>
        <w:t xml:space="preserve">3.4. Граждане несвоевременно и/или не полностью внесшие плату </w:t>
      </w:r>
      <w:r w:rsidR="0094191E" w:rsidRPr="00433CBE">
        <w:rPr>
          <w:szCs w:val="28"/>
        </w:rPr>
        <w:t>за пользование</w:t>
      </w:r>
      <w:r w:rsidR="0094191E">
        <w:rPr>
          <w:szCs w:val="28"/>
        </w:rPr>
        <w:t xml:space="preserve"> </w:t>
      </w:r>
      <w:r w:rsidR="0094191E" w:rsidRPr="00433CBE">
        <w:rPr>
          <w:szCs w:val="28"/>
        </w:rPr>
        <w:t>жилым помещением (плат</w:t>
      </w:r>
      <w:r w:rsidR="006C4E91">
        <w:rPr>
          <w:szCs w:val="28"/>
        </w:rPr>
        <w:t>у</w:t>
      </w:r>
      <w:r w:rsidR="0094191E" w:rsidRPr="00433CBE">
        <w:rPr>
          <w:szCs w:val="28"/>
        </w:rPr>
        <w:t xml:space="preserve"> за наем)</w:t>
      </w:r>
      <w:r w:rsidR="0094191E">
        <w:rPr>
          <w:szCs w:val="28"/>
        </w:rPr>
        <w:t xml:space="preserve"> </w:t>
      </w:r>
      <w:r>
        <w:rPr>
          <w:szCs w:val="28"/>
        </w:rPr>
        <w:t xml:space="preserve">обязаны уплачивать </w:t>
      </w:r>
      <w:proofErr w:type="spellStart"/>
      <w:r>
        <w:rPr>
          <w:szCs w:val="28"/>
        </w:rPr>
        <w:t>наймодателю</w:t>
      </w:r>
      <w:proofErr w:type="spellEnd"/>
      <w:r>
        <w:rPr>
          <w:szCs w:val="28"/>
        </w:rPr>
        <w:t xml:space="preserve"> пени в размере, установленном действующим законодательством Р</w:t>
      </w:r>
      <w:r w:rsidR="007573B2">
        <w:rPr>
          <w:szCs w:val="28"/>
        </w:rPr>
        <w:t xml:space="preserve">оссийской </w:t>
      </w:r>
      <w:r>
        <w:rPr>
          <w:szCs w:val="28"/>
        </w:rPr>
        <w:t>Ф</w:t>
      </w:r>
      <w:r w:rsidR="007573B2">
        <w:rPr>
          <w:szCs w:val="28"/>
        </w:rPr>
        <w:t>едерации</w:t>
      </w:r>
      <w:r>
        <w:rPr>
          <w:szCs w:val="28"/>
        </w:rPr>
        <w:t>.</w:t>
      </w:r>
    </w:p>
    <w:p w:rsidR="00DE5D93" w:rsidRPr="00D44C67" w:rsidRDefault="00DE5D93" w:rsidP="00D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="00D44C67" w:rsidRPr="00D44C67">
        <w:rPr>
          <w:rFonts w:ascii="Times New Roman" w:hAnsi="Times New Roman" w:cs="Times New Roman"/>
          <w:sz w:val="28"/>
          <w:szCs w:val="28"/>
        </w:rPr>
        <w:t>за пользование жилым помещением (плат</w:t>
      </w:r>
      <w:r w:rsidR="006C4E91">
        <w:rPr>
          <w:rFonts w:ascii="Times New Roman" w:hAnsi="Times New Roman" w:cs="Times New Roman"/>
          <w:sz w:val="28"/>
          <w:szCs w:val="28"/>
        </w:rPr>
        <w:t>а</w:t>
      </w:r>
      <w:r w:rsidR="00D44C67" w:rsidRPr="00D44C67">
        <w:rPr>
          <w:rFonts w:ascii="Times New Roman" w:hAnsi="Times New Roman" w:cs="Times New Roman"/>
          <w:sz w:val="28"/>
          <w:szCs w:val="28"/>
        </w:rPr>
        <w:t xml:space="preserve"> за наем)</w:t>
      </w:r>
      <w:r w:rsidR="00D44C67">
        <w:rPr>
          <w:rFonts w:ascii="Times New Roman" w:hAnsi="Times New Roman" w:cs="Times New Roman"/>
          <w:sz w:val="28"/>
          <w:szCs w:val="28"/>
        </w:rPr>
        <w:t xml:space="preserve"> </w:t>
      </w:r>
      <w:r w:rsidRPr="00D44C67">
        <w:rPr>
          <w:rFonts w:ascii="Times New Roman" w:hAnsi="Times New Roman" w:cs="Times New Roman"/>
          <w:sz w:val="28"/>
          <w:szCs w:val="28"/>
        </w:rPr>
        <w:t>вносится нанимателем ежемесячно в сроки и порядке, установленные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3B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D44C67" w:rsidRPr="00D44C67">
        <w:rPr>
          <w:rFonts w:ascii="Times New Roman" w:hAnsi="Times New Roman" w:cs="Times New Roman"/>
          <w:sz w:val="28"/>
          <w:szCs w:val="28"/>
        </w:rPr>
        <w:t>договор</w:t>
      </w:r>
      <w:r w:rsidR="00D44C67">
        <w:rPr>
          <w:rFonts w:ascii="Times New Roman" w:hAnsi="Times New Roman" w:cs="Times New Roman"/>
          <w:sz w:val="28"/>
          <w:szCs w:val="28"/>
        </w:rPr>
        <w:t>о</w:t>
      </w:r>
      <w:r w:rsidR="00D44C67" w:rsidRPr="00D44C67">
        <w:rPr>
          <w:rFonts w:ascii="Times New Roman" w:hAnsi="Times New Roman" w:cs="Times New Roman"/>
          <w:sz w:val="28"/>
          <w:szCs w:val="28"/>
        </w:rPr>
        <w:t>м социального найма и договор</w:t>
      </w:r>
      <w:r w:rsidR="00D44C67">
        <w:rPr>
          <w:rFonts w:ascii="Times New Roman" w:hAnsi="Times New Roman" w:cs="Times New Roman"/>
          <w:sz w:val="28"/>
          <w:szCs w:val="28"/>
        </w:rPr>
        <w:t>о</w:t>
      </w:r>
      <w:r w:rsidR="00D44C67" w:rsidRPr="00D44C67">
        <w:rPr>
          <w:rFonts w:ascii="Times New Roman" w:hAnsi="Times New Roman" w:cs="Times New Roman"/>
          <w:sz w:val="28"/>
          <w:szCs w:val="28"/>
        </w:rPr>
        <w:t>м найма жил</w:t>
      </w:r>
      <w:r w:rsidR="00D44C67">
        <w:rPr>
          <w:rFonts w:ascii="Times New Roman" w:hAnsi="Times New Roman" w:cs="Times New Roman"/>
          <w:sz w:val="28"/>
          <w:szCs w:val="28"/>
        </w:rPr>
        <w:t>ых</w:t>
      </w:r>
      <w:r w:rsidR="00D44C67" w:rsidRPr="00D44C6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44C67">
        <w:rPr>
          <w:rFonts w:ascii="Times New Roman" w:hAnsi="Times New Roman" w:cs="Times New Roman"/>
          <w:sz w:val="28"/>
          <w:szCs w:val="28"/>
        </w:rPr>
        <w:t>й</w:t>
      </w:r>
      <w:r w:rsidR="00D44C67" w:rsidRPr="00D44C67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жилищного фонда</w:t>
      </w:r>
      <w:r w:rsidRPr="00D44C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5D93" w:rsidRDefault="00DE5D93" w:rsidP="00D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занимающие жилые помещения </w:t>
      </w:r>
      <w:r w:rsidR="00D44C67">
        <w:rPr>
          <w:rFonts w:ascii="Times New Roman" w:hAnsi="Times New Roman" w:cs="Times New Roman"/>
          <w:sz w:val="28"/>
          <w:szCs w:val="28"/>
        </w:rPr>
        <w:t xml:space="preserve">по </w:t>
      </w:r>
      <w:r w:rsidR="00D44C67" w:rsidRPr="00D44C67">
        <w:rPr>
          <w:rFonts w:ascii="Times New Roman" w:hAnsi="Times New Roman" w:cs="Times New Roman"/>
          <w:sz w:val="28"/>
          <w:szCs w:val="28"/>
        </w:rPr>
        <w:t>договорам социального найма и договорам найма жилых помещений государственного и муниципального жилищного фонда</w:t>
      </w:r>
      <w:r w:rsidRPr="00D44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0DB">
        <w:rPr>
          <w:rFonts w:ascii="Times New Roman" w:hAnsi="Times New Roman" w:cs="Times New Roman"/>
          <w:sz w:val="28"/>
          <w:szCs w:val="28"/>
        </w:rPr>
        <w:t xml:space="preserve">отнесенные к категории непригодных для постоянного проживания, а так же </w:t>
      </w:r>
      <w:r>
        <w:rPr>
          <w:rFonts w:ascii="Times New Roman" w:hAnsi="Times New Roman" w:cs="Times New Roman"/>
          <w:sz w:val="28"/>
          <w:szCs w:val="28"/>
        </w:rPr>
        <w:t xml:space="preserve">признанные аварийными в порядке, установленном действующим законодательством </w:t>
      </w:r>
      <w:r w:rsidR="007573B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освобождаются от внесения  платы за наем.</w:t>
      </w:r>
      <w:proofErr w:type="gramEnd"/>
    </w:p>
    <w:p w:rsidR="000A45E6" w:rsidRDefault="000A45E6" w:rsidP="000A45E6">
      <w:pPr>
        <w:tabs>
          <w:tab w:val="left" w:pos="0"/>
        </w:tabs>
        <w:jc w:val="right"/>
        <w:rPr>
          <w:szCs w:val="28"/>
        </w:rPr>
      </w:pPr>
      <w:r>
        <w:rPr>
          <w:szCs w:val="28"/>
        </w:rPr>
        <w:t>».</w:t>
      </w:r>
    </w:p>
    <w:p w:rsidR="000A45E6" w:rsidRPr="005C1258" w:rsidRDefault="000A45E6" w:rsidP="00DE5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D93" w:rsidRPr="005C1258" w:rsidRDefault="00DE5D93" w:rsidP="00DE5D93">
      <w:pPr>
        <w:ind w:left="1069"/>
        <w:rPr>
          <w:szCs w:val="28"/>
        </w:rPr>
      </w:pPr>
    </w:p>
    <w:p w:rsidR="000F7D9C" w:rsidRDefault="000F7D9C" w:rsidP="000F7D9C">
      <w:pPr>
        <w:tabs>
          <w:tab w:val="left" w:pos="0"/>
        </w:tabs>
        <w:jc w:val="right"/>
        <w:rPr>
          <w:szCs w:val="28"/>
        </w:rPr>
      </w:pPr>
    </w:p>
    <w:p w:rsidR="00DE5D93" w:rsidRDefault="00DE5D93" w:rsidP="00DE5D93">
      <w:pPr>
        <w:jc w:val="both"/>
        <w:rPr>
          <w:szCs w:val="28"/>
        </w:rPr>
      </w:pPr>
    </w:p>
    <w:p w:rsidR="00DE5D93" w:rsidRDefault="00DE5D93" w:rsidP="00DE5D93">
      <w:pPr>
        <w:ind w:firstLine="709"/>
        <w:jc w:val="both"/>
        <w:rPr>
          <w:szCs w:val="28"/>
        </w:rPr>
      </w:pPr>
    </w:p>
    <w:p w:rsidR="00DE5D93" w:rsidRDefault="00DE5D93" w:rsidP="003E204F">
      <w:pPr>
        <w:jc w:val="both"/>
      </w:pPr>
    </w:p>
    <w:sectPr w:rsidR="00DE5D93" w:rsidSect="006070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16F"/>
    <w:multiLevelType w:val="multilevel"/>
    <w:tmpl w:val="EB7CB1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17A0380"/>
    <w:multiLevelType w:val="hybridMultilevel"/>
    <w:tmpl w:val="3E8C0AD2"/>
    <w:lvl w:ilvl="0" w:tplc="2918EEB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3E6A7B"/>
    <w:multiLevelType w:val="hybridMultilevel"/>
    <w:tmpl w:val="1E50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F3EFF"/>
    <w:multiLevelType w:val="multilevel"/>
    <w:tmpl w:val="AC7A53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4F"/>
    <w:rsid w:val="000129CD"/>
    <w:rsid w:val="00050DDF"/>
    <w:rsid w:val="00057F51"/>
    <w:rsid w:val="000A09DD"/>
    <w:rsid w:val="000A45E6"/>
    <w:rsid w:val="000D0053"/>
    <w:rsid w:val="000E2911"/>
    <w:rsid w:val="000F2B30"/>
    <w:rsid w:val="000F7D9C"/>
    <w:rsid w:val="0010124D"/>
    <w:rsid w:val="00116584"/>
    <w:rsid w:val="00132B89"/>
    <w:rsid w:val="00173DA0"/>
    <w:rsid w:val="0017778F"/>
    <w:rsid w:val="001A79E1"/>
    <w:rsid w:val="001C3032"/>
    <w:rsid w:val="001D30DB"/>
    <w:rsid w:val="001F0B04"/>
    <w:rsid w:val="00231EB0"/>
    <w:rsid w:val="00256962"/>
    <w:rsid w:val="00267907"/>
    <w:rsid w:val="002B38F9"/>
    <w:rsid w:val="002D5245"/>
    <w:rsid w:val="00302AC1"/>
    <w:rsid w:val="00364847"/>
    <w:rsid w:val="00366081"/>
    <w:rsid w:val="00386B0D"/>
    <w:rsid w:val="00386D9D"/>
    <w:rsid w:val="003A72B7"/>
    <w:rsid w:val="003E204F"/>
    <w:rsid w:val="003F3D9D"/>
    <w:rsid w:val="004141C6"/>
    <w:rsid w:val="00433E20"/>
    <w:rsid w:val="004A3EC8"/>
    <w:rsid w:val="004B227C"/>
    <w:rsid w:val="004C1144"/>
    <w:rsid w:val="004D133A"/>
    <w:rsid w:val="00584EDB"/>
    <w:rsid w:val="00587C72"/>
    <w:rsid w:val="005974B9"/>
    <w:rsid w:val="005C4969"/>
    <w:rsid w:val="005E32AB"/>
    <w:rsid w:val="00607019"/>
    <w:rsid w:val="0061578D"/>
    <w:rsid w:val="00630F9C"/>
    <w:rsid w:val="00634AD8"/>
    <w:rsid w:val="00642FA2"/>
    <w:rsid w:val="00675DA3"/>
    <w:rsid w:val="00683390"/>
    <w:rsid w:val="006905F4"/>
    <w:rsid w:val="006C02C2"/>
    <w:rsid w:val="006C4E91"/>
    <w:rsid w:val="0071139A"/>
    <w:rsid w:val="00741A9F"/>
    <w:rsid w:val="00744404"/>
    <w:rsid w:val="007573B2"/>
    <w:rsid w:val="007A6819"/>
    <w:rsid w:val="007C1023"/>
    <w:rsid w:val="007C7334"/>
    <w:rsid w:val="007E0700"/>
    <w:rsid w:val="007F0DDE"/>
    <w:rsid w:val="0082023D"/>
    <w:rsid w:val="0082625C"/>
    <w:rsid w:val="008615A3"/>
    <w:rsid w:val="00895554"/>
    <w:rsid w:val="008A25DB"/>
    <w:rsid w:val="008D3FD5"/>
    <w:rsid w:val="0094191E"/>
    <w:rsid w:val="009E137A"/>
    <w:rsid w:val="009F45E9"/>
    <w:rsid w:val="00A05E36"/>
    <w:rsid w:val="00A12871"/>
    <w:rsid w:val="00A254CF"/>
    <w:rsid w:val="00A41D43"/>
    <w:rsid w:val="00A41D4A"/>
    <w:rsid w:val="00A5460A"/>
    <w:rsid w:val="00A82A40"/>
    <w:rsid w:val="00AD3198"/>
    <w:rsid w:val="00B020FB"/>
    <w:rsid w:val="00B11767"/>
    <w:rsid w:val="00B254E4"/>
    <w:rsid w:val="00B83D81"/>
    <w:rsid w:val="00B97C73"/>
    <w:rsid w:val="00BE1646"/>
    <w:rsid w:val="00BF73CF"/>
    <w:rsid w:val="00C0353B"/>
    <w:rsid w:val="00C152D5"/>
    <w:rsid w:val="00C219E7"/>
    <w:rsid w:val="00C6211F"/>
    <w:rsid w:val="00C62B02"/>
    <w:rsid w:val="00C66A43"/>
    <w:rsid w:val="00C7268C"/>
    <w:rsid w:val="00C72BFD"/>
    <w:rsid w:val="00C96D19"/>
    <w:rsid w:val="00CE66A6"/>
    <w:rsid w:val="00D004EB"/>
    <w:rsid w:val="00D44C67"/>
    <w:rsid w:val="00D9624C"/>
    <w:rsid w:val="00DD53C1"/>
    <w:rsid w:val="00DE5D93"/>
    <w:rsid w:val="00DF0EA3"/>
    <w:rsid w:val="00E10017"/>
    <w:rsid w:val="00E30DC3"/>
    <w:rsid w:val="00EB364B"/>
    <w:rsid w:val="00EC3231"/>
    <w:rsid w:val="00ED12C5"/>
    <w:rsid w:val="00ED29E5"/>
    <w:rsid w:val="00ED35B6"/>
    <w:rsid w:val="00ED69C9"/>
    <w:rsid w:val="00F367AC"/>
    <w:rsid w:val="00F37854"/>
    <w:rsid w:val="00F805B8"/>
    <w:rsid w:val="00F87699"/>
    <w:rsid w:val="00F90383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semiHidden/>
    <w:rsid w:val="00B97C73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B9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semiHidden/>
    <w:rsid w:val="00B97C73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B97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Виктория В. Жарикова</cp:lastModifiedBy>
  <cp:revision>4</cp:revision>
  <cp:lastPrinted>2020-11-19T14:15:00Z</cp:lastPrinted>
  <dcterms:created xsi:type="dcterms:W3CDTF">2020-11-24T07:16:00Z</dcterms:created>
  <dcterms:modified xsi:type="dcterms:W3CDTF">2020-12-15T13:29:00Z</dcterms:modified>
</cp:coreProperties>
</file>