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493" w:rsidRDefault="005767B0" w:rsidP="00890493">
      <w:pPr>
        <w:jc w:val="center"/>
      </w:pPr>
      <w:r>
        <w:rPr>
          <w:noProof/>
          <w:lang w:eastAsia="ru-RU"/>
        </w:rPr>
        <w:drawing>
          <wp:inline distT="0" distB="0" distL="0" distR="0" wp14:anchorId="0C0AFA5F" wp14:editId="1C33D7F2">
            <wp:extent cx="793750" cy="1000760"/>
            <wp:effectExtent l="19050" t="0" r="6350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93" w:rsidRDefault="00890493" w:rsidP="00890493"/>
    <w:p w:rsidR="00890493" w:rsidRDefault="00890493" w:rsidP="00890493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890493" w:rsidRDefault="00890493" w:rsidP="00890493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890493" w:rsidRDefault="00890493" w:rsidP="00890493">
      <w:pPr>
        <w:pBdr>
          <w:bottom w:val="single" w:sz="18" w:space="1" w:color="auto"/>
        </w:pBdr>
      </w:pPr>
    </w:p>
    <w:p w:rsidR="00890493" w:rsidRDefault="00890493" w:rsidP="00890493">
      <w:pPr>
        <w:ind w:firstLine="709"/>
      </w:pPr>
    </w:p>
    <w:p w:rsidR="00890493" w:rsidRPr="00890493" w:rsidRDefault="00890493" w:rsidP="00890493">
      <w:pPr>
        <w:pStyle w:val="1"/>
        <w:jc w:val="center"/>
        <w:rPr>
          <w:rFonts w:ascii="Times New Roman" w:hAnsi="Times New Roman"/>
          <w:sz w:val="40"/>
          <w:szCs w:val="40"/>
        </w:rPr>
      </w:pPr>
      <w:r w:rsidRPr="00890493">
        <w:rPr>
          <w:rFonts w:ascii="Times New Roman" w:hAnsi="Times New Roman"/>
          <w:sz w:val="40"/>
          <w:szCs w:val="40"/>
        </w:rPr>
        <w:t>Р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Е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Ш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Е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Н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И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Е</w:t>
      </w:r>
    </w:p>
    <w:p w:rsidR="00890493" w:rsidRPr="00DB5EDD" w:rsidRDefault="00890493" w:rsidP="00890493"/>
    <w:p w:rsidR="00EE1CF8" w:rsidRDefault="00EE1CF8">
      <w:pPr>
        <w:rPr>
          <w:szCs w:val="28"/>
        </w:rPr>
      </w:pPr>
    </w:p>
    <w:p w:rsidR="00EE1CF8" w:rsidRDefault="00EE1CF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A6F9A">
        <w:rPr>
          <w:sz w:val="28"/>
          <w:szCs w:val="28"/>
        </w:rPr>
        <w:t>460/49</w:t>
      </w:r>
      <w:r w:rsidR="008E354B">
        <w:rPr>
          <w:sz w:val="28"/>
          <w:szCs w:val="28"/>
        </w:rPr>
        <w:t xml:space="preserve"> от</w:t>
      </w:r>
      <w:r w:rsidR="003A6F9A">
        <w:rPr>
          <w:sz w:val="28"/>
          <w:szCs w:val="28"/>
        </w:rPr>
        <w:t xml:space="preserve"> 28.06.2022</w:t>
      </w:r>
      <w:r w:rsidR="008E354B">
        <w:rPr>
          <w:sz w:val="28"/>
          <w:szCs w:val="28"/>
        </w:rPr>
        <w:t xml:space="preserve">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032"/>
        <w:gridCol w:w="303"/>
      </w:tblGrid>
      <w:tr w:rsidR="00EE1CF8" w:rsidTr="00902B6F">
        <w:tc>
          <w:tcPr>
            <w:tcW w:w="51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E1CF8" w:rsidRDefault="00EE1CF8">
            <w:pPr>
              <w:snapToGrid w:val="0"/>
              <w:jc w:val="both"/>
            </w:pPr>
          </w:p>
        </w:tc>
        <w:tc>
          <w:tcPr>
            <w:tcW w:w="303" w:type="dxa"/>
            <w:shd w:val="clear" w:color="auto" w:fill="auto"/>
          </w:tcPr>
          <w:p w:rsidR="00EE1CF8" w:rsidRDefault="00EE1CF8">
            <w:pPr>
              <w:snapToGrid w:val="0"/>
            </w:pPr>
          </w:p>
        </w:tc>
      </w:tr>
      <w:tr w:rsidR="00EE1CF8" w:rsidTr="00902B6F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EE1CF8" w:rsidRDefault="00EE1CF8">
            <w:pPr>
              <w:pStyle w:val="a6"/>
              <w:snapToGrid w:val="0"/>
            </w:pPr>
          </w:p>
        </w:tc>
        <w:tc>
          <w:tcPr>
            <w:tcW w:w="5335" w:type="dxa"/>
            <w:gridSpan w:val="2"/>
            <w:shd w:val="clear" w:color="auto" w:fill="auto"/>
          </w:tcPr>
          <w:p w:rsidR="006E1530" w:rsidRPr="006E1530" w:rsidRDefault="00902B6F" w:rsidP="006E1530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02B6F">
              <w:rPr>
                <w:sz w:val="28"/>
              </w:rPr>
              <w:t>О внесении изменений в</w:t>
            </w:r>
            <w:r>
              <w:rPr>
                <w:sz w:val="28"/>
              </w:rPr>
              <w:t xml:space="preserve"> </w:t>
            </w:r>
            <w:r w:rsidR="00845E98">
              <w:rPr>
                <w:sz w:val="28"/>
              </w:rPr>
              <w:t xml:space="preserve">решение </w:t>
            </w:r>
            <w:r w:rsidR="00D067BA">
              <w:rPr>
                <w:sz w:val="28"/>
              </w:rPr>
              <w:t>С</w:t>
            </w:r>
            <w:r w:rsidR="006B5513">
              <w:rPr>
                <w:sz w:val="28"/>
              </w:rPr>
              <w:t>овета депутатов городского округа Серпухов Московской области от 15.02.2017            № 158/18 «</w:t>
            </w:r>
            <w:r w:rsidR="00D067BA">
              <w:rPr>
                <w:sz w:val="28"/>
              </w:rPr>
              <w:t xml:space="preserve">Об утверждении </w:t>
            </w:r>
            <w:r w:rsidR="00655662">
              <w:rPr>
                <w:sz w:val="28"/>
                <w:szCs w:val="28"/>
                <w:lang w:eastAsia="ru-RU"/>
              </w:rPr>
              <w:t>П</w:t>
            </w:r>
            <w:r w:rsidR="00D067BA">
              <w:rPr>
                <w:sz w:val="28"/>
                <w:szCs w:val="28"/>
                <w:lang w:eastAsia="ru-RU"/>
              </w:rPr>
              <w:t>оложения</w:t>
            </w:r>
            <w:r w:rsidR="006B5513">
              <w:rPr>
                <w:sz w:val="28"/>
                <w:szCs w:val="28"/>
                <w:lang w:eastAsia="ru-RU"/>
              </w:rPr>
              <w:t xml:space="preserve"> </w:t>
            </w:r>
            <w:r w:rsidR="00095DD7" w:rsidRPr="00580CE7">
              <w:rPr>
                <w:sz w:val="28"/>
                <w:szCs w:val="28"/>
                <w:lang w:eastAsia="ru-RU"/>
              </w:rPr>
              <w:t xml:space="preserve">об организации и проведении открытого аукциона в электронной форме </w:t>
            </w:r>
            <w:r w:rsidR="00095DD7" w:rsidRPr="00580CE7">
              <w:rPr>
                <w:sz w:val="28"/>
                <w:szCs w:val="28"/>
              </w:rPr>
              <w:t>на право з</w:t>
            </w:r>
            <w:r w:rsidR="006B5513">
              <w:rPr>
                <w:sz w:val="28"/>
                <w:szCs w:val="28"/>
              </w:rPr>
              <w:t xml:space="preserve">аключения договора на установку </w:t>
            </w:r>
            <w:r w:rsidR="00095DD7" w:rsidRPr="00580CE7">
              <w:rPr>
                <w:sz w:val="28"/>
                <w:szCs w:val="28"/>
              </w:rPr>
              <w:t>и эксплуатацию рекламной конструкции на земельном участке, здании или ином не</w:t>
            </w:r>
            <w:r w:rsidR="006B5513">
              <w:rPr>
                <w:sz w:val="28"/>
                <w:szCs w:val="28"/>
              </w:rPr>
              <w:t xml:space="preserve">движимом имуществе, находящемся </w:t>
            </w:r>
            <w:r w:rsidR="00095DD7" w:rsidRPr="00580CE7">
              <w:rPr>
                <w:sz w:val="28"/>
                <w:szCs w:val="28"/>
              </w:rPr>
              <w:t xml:space="preserve">в </w:t>
            </w:r>
            <w:r w:rsidR="00655662">
              <w:rPr>
                <w:sz w:val="28"/>
                <w:szCs w:val="28"/>
              </w:rPr>
              <w:t xml:space="preserve">муниципальной </w:t>
            </w:r>
            <w:r w:rsidR="006B5513">
              <w:rPr>
                <w:sz w:val="28"/>
                <w:szCs w:val="28"/>
              </w:rPr>
              <w:t xml:space="preserve">собственности муниципального </w:t>
            </w:r>
            <w:r w:rsidR="00095DD7" w:rsidRPr="00580CE7">
              <w:rPr>
                <w:sz w:val="28"/>
                <w:szCs w:val="28"/>
              </w:rPr>
              <w:t>образования «Городской округ Серпухов Московской области», а также земельном участке</w:t>
            </w:r>
            <w:r w:rsidR="006B5513">
              <w:rPr>
                <w:sz w:val="28"/>
                <w:szCs w:val="28"/>
              </w:rPr>
              <w:t xml:space="preserve">, государственная собственность </w:t>
            </w:r>
            <w:r w:rsidR="00A0632B">
              <w:rPr>
                <w:sz w:val="28"/>
                <w:szCs w:val="28"/>
              </w:rPr>
              <w:t>на которые</w:t>
            </w:r>
            <w:r w:rsidR="00095DD7" w:rsidRPr="00580CE7">
              <w:rPr>
                <w:sz w:val="28"/>
                <w:szCs w:val="28"/>
              </w:rPr>
              <w:t xml:space="preserve"> не разграничена, находящихся на территории муниципального образования «Городской окр</w:t>
            </w:r>
            <w:r w:rsidR="00095DD7">
              <w:rPr>
                <w:sz w:val="28"/>
                <w:szCs w:val="28"/>
              </w:rPr>
              <w:t>у</w:t>
            </w:r>
            <w:r w:rsidR="006B5513">
              <w:rPr>
                <w:sz w:val="28"/>
                <w:szCs w:val="28"/>
              </w:rPr>
              <w:t xml:space="preserve">г Серпухов Московской области» </w:t>
            </w:r>
            <w:r w:rsidR="00D067BA">
              <w:rPr>
                <w:sz w:val="28"/>
                <w:szCs w:val="28"/>
              </w:rPr>
              <w:t>и признании реш</w:t>
            </w:r>
            <w:r w:rsidR="00655662">
              <w:rPr>
                <w:sz w:val="28"/>
                <w:szCs w:val="28"/>
              </w:rPr>
              <w:t xml:space="preserve">ения Совета депутатов города </w:t>
            </w:r>
            <w:r w:rsidR="00D067BA">
              <w:rPr>
                <w:sz w:val="28"/>
                <w:szCs w:val="28"/>
              </w:rPr>
              <w:t>Серпухов</w:t>
            </w:r>
            <w:r w:rsidR="00655662">
              <w:rPr>
                <w:sz w:val="28"/>
                <w:szCs w:val="28"/>
              </w:rPr>
              <w:t>а от 26.09.2014 №</w:t>
            </w:r>
            <w:r w:rsidR="00A0632B">
              <w:rPr>
                <w:sz w:val="28"/>
                <w:szCs w:val="28"/>
              </w:rPr>
              <w:t xml:space="preserve"> </w:t>
            </w:r>
            <w:r w:rsidR="00655662">
              <w:rPr>
                <w:sz w:val="28"/>
                <w:szCs w:val="28"/>
              </w:rPr>
              <w:t>432/47 утратившим силу</w:t>
            </w:r>
            <w:r w:rsidR="00A0632B">
              <w:rPr>
                <w:sz w:val="28"/>
                <w:szCs w:val="28"/>
              </w:rPr>
              <w:t>»</w:t>
            </w:r>
            <w:r w:rsidR="00D067BA">
              <w:rPr>
                <w:sz w:val="28"/>
                <w:szCs w:val="28"/>
              </w:rPr>
              <w:t xml:space="preserve"> </w:t>
            </w:r>
            <w:r w:rsidR="00431E2F">
              <w:rPr>
                <w:sz w:val="28"/>
              </w:rPr>
              <w:t>(с изменениями от 20.05.2020 № 146/19</w:t>
            </w:r>
            <w:r w:rsidR="00206A77">
              <w:rPr>
                <w:sz w:val="28"/>
              </w:rPr>
              <w:t xml:space="preserve">, </w:t>
            </w:r>
            <w:r w:rsidR="008D58C2">
              <w:rPr>
                <w:sz w:val="28"/>
              </w:rPr>
              <w:t xml:space="preserve">от </w:t>
            </w:r>
            <w:r w:rsidR="00206A77">
              <w:rPr>
                <w:sz w:val="28"/>
              </w:rPr>
              <w:t xml:space="preserve">27.01.2021 </w:t>
            </w:r>
            <w:r w:rsidR="00655662">
              <w:rPr>
                <w:sz w:val="28"/>
              </w:rPr>
              <w:t xml:space="preserve">          </w:t>
            </w:r>
            <w:r w:rsidR="00206A77">
              <w:rPr>
                <w:sz w:val="28"/>
              </w:rPr>
              <w:t>№ 247/29</w:t>
            </w:r>
            <w:r w:rsidR="00431E2F">
              <w:rPr>
                <w:sz w:val="28"/>
              </w:rPr>
              <w:t>)</w:t>
            </w:r>
          </w:p>
          <w:p w:rsidR="00F53628" w:rsidRDefault="00F53628" w:rsidP="00F536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  <w:p w:rsidR="00F53628" w:rsidRDefault="00F53628" w:rsidP="006E1530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</w:rPr>
            </w:pPr>
          </w:p>
        </w:tc>
      </w:tr>
    </w:tbl>
    <w:p w:rsidR="00890493" w:rsidRDefault="00EE1CF8" w:rsidP="00890493">
      <w:pPr>
        <w:ind w:firstLine="567"/>
        <w:jc w:val="both"/>
        <w:rPr>
          <w:sz w:val="28"/>
        </w:rPr>
      </w:pPr>
      <w:r>
        <w:rPr>
          <w:sz w:val="28"/>
        </w:rPr>
        <w:t xml:space="preserve">        </w:t>
      </w:r>
    </w:p>
    <w:p w:rsidR="00EE1CF8" w:rsidRDefault="00EE1CF8" w:rsidP="00890493">
      <w:pPr>
        <w:ind w:firstLine="567"/>
        <w:jc w:val="both"/>
        <w:rPr>
          <w:sz w:val="28"/>
        </w:rPr>
      </w:pPr>
      <w:r>
        <w:rPr>
          <w:sz w:val="28"/>
        </w:rPr>
        <w:t>Руководствуясь Гражданским кодексом Р</w:t>
      </w:r>
      <w:r w:rsidR="003D791C">
        <w:rPr>
          <w:sz w:val="28"/>
        </w:rPr>
        <w:t xml:space="preserve">оссийской </w:t>
      </w:r>
      <w:r>
        <w:rPr>
          <w:sz w:val="28"/>
        </w:rPr>
        <w:t>Ф</w:t>
      </w:r>
      <w:r w:rsidR="003D791C">
        <w:rPr>
          <w:sz w:val="28"/>
        </w:rPr>
        <w:t>едерации</w:t>
      </w:r>
      <w:r>
        <w:rPr>
          <w:sz w:val="28"/>
        </w:rPr>
        <w:t xml:space="preserve">, Федеральным </w:t>
      </w:r>
      <w:r w:rsidR="003034CD">
        <w:rPr>
          <w:sz w:val="28"/>
        </w:rPr>
        <w:t>з</w:t>
      </w:r>
      <w:r>
        <w:rPr>
          <w:sz w:val="28"/>
        </w:rPr>
        <w:t>акон</w:t>
      </w:r>
      <w:r w:rsidR="003D791C">
        <w:rPr>
          <w:sz w:val="28"/>
        </w:rPr>
        <w:t>о</w:t>
      </w:r>
      <w:r>
        <w:rPr>
          <w:sz w:val="28"/>
        </w:rPr>
        <w:t xml:space="preserve">м </w:t>
      </w:r>
      <w:r w:rsidR="00C83A3D">
        <w:rPr>
          <w:sz w:val="28"/>
        </w:rPr>
        <w:t>от 06.10.2003</w:t>
      </w:r>
      <w:r w:rsidR="003D791C">
        <w:rPr>
          <w:sz w:val="28"/>
        </w:rPr>
        <w:t xml:space="preserve"> </w:t>
      </w:r>
      <w:r w:rsidR="00C83A3D">
        <w:rPr>
          <w:sz w:val="28"/>
        </w:rPr>
        <w:t xml:space="preserve">№ 131-ФЗ «Об общих принципах </w:t>
      </w:r>
      <w:r w:rsidR="00C83A3D">
        <w:rPr>
          <w:sz w:val="28"/>
        </w:rPr>
        <w:lastRenderedPageBreak/>
        <w:t>организации местного самоуправления в Р</w:t>
      </w:r>
      <w:r w:rsidR="003D791C">
        <w:rPr>
          <w:sz w:val="28"/>
        </w:rPr>
        <w:t xml:space="preserve">оссийской </w:t>
      </w:r>
      <w:r w:rsidR="00C83A3D">
        <w:rPr>
          <w:sz w:val="28"/>
        </w:rPr>
        <w:t>Ф</w:t>
      </w:r>
      <w:r w:rsidR="003D791C">
        <w:rPr>
          <w:sz w:val="28"/>
        </w:rPr>
        <w:t>едерации</w:t>
      </w:r>
      <w:r w:rsidR="00C83A3D">
        <w:rPr>
          <w:sz w:val="28"/>
        </w:rPr>
        <w:t xml:space="preserve">», </w:t>
      </w:r>
      <w:r w:rsidR="003D791C">
        <w:rPr>
          <w:sz w:val="28"/>
        </w:rPr>
        <w:t xml:space="preserve">Федеральным законом </w:t>
      </w:r>
      <w:r w:rsidR="003B51C6">
        <w:rPr>
          <w:sz w:val="28"/>
        </w:rPr>
        <w:t>от 13.03.2006</w:t>
      </w:r>
      <w:r w:rsidR="003D791C">
        <w:rPr>
          <w:sz w:val="28"/>
        </w:rPr>
        <w:t xml:space="preserve"> </w:t>
      </w:r>
      <w:r w:rsidR="0080308D">
        <w:rPr>
          <w:sz w:val="28"/>
        </w:rPr>
        <w:t>№ 38-ФЗ «О</w:t>
      </w:r>
      <w:r w:rsidR="003B51C6">
        <w:rPr>
          <w:sz w:val="28"/>
        </w:rPr>
        <w:t xml:space="preserve"> рекламе»,</w:t>
      </w:r>
      <w:r w:rsidR="00D1605E">
        <w:rPr>
          <w:sz w:val="28"/>
        </w:rPr>
        <w:t xml:space="preserve"> </w:t>
      </w:r>
      <w:r w:rsidR="003D791C">
        <w:rPr>
          <w:sz w:val="28"/>
        </w:rPr>
        <w:t xml:space="preserve">Федеральным законом </w:t>
      </w:r>
      <w:r w:rsidR="00D1605E">
        <w:rPr>
          <w:sz w:val="28"/>
        </w:rPr>
        <w:t xml:space="preserve">от 26.07.2006 № 135-ФЗ «О защите конкуренции», </w:t>
      </w:r>
      <w:r w:rsidR="003D791C">
        <w:rPr>
          <w:sz w:val="28"/>
        </w:rPr>
        <w:t>на основании Устава муниципального образования «Городской округ Серпухов Московской области»</w:t>
      </w:r>
      <w:r w:rsidR="00655662">
        <w:rPr>
          <w:sz w:val="28"/>
        </w:rPr>
        <w:t>, Совет депутатов городского округа Серпухов Московской области</w:t>
      </w:r>
      <w:r w:rsidR="003D791C">
        <w:rPr>
          <w:sz w:val="28"/>
        </w:rPr>
        <w:t xml:space="preserve"> </w:t>
      </w:r>
    </w:p>
    <w:p w:rsidR="00A74AC5" w:rsidRDefault="00A74AC5">
      <w:pPr>
        <w:jc w:val="center"/>
        <w:rPr>
          <w:b/>
          <w:sz w:val="28"/>
        </w:rPr>
      </w:pPr>
    </w:p>
    <w:p w:rsidR="00EE1CF8" w:rsidRDefault="00EE1CF8">
      <w:pPr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C4524B" w:rsidRDefault="00C4524B">
      <w:pPr>
        <w:jc w:val="center"/>
        <w:rPr>
          <w:b/>
          <w:sz w:val="28"/>
        </w:rPr>
      </w:pPr>
    </w:p>
    <w:p w:rsidR="002B49DE" w:rsidRDefault="00655662" w:rsidP="00C4524B">
      <w:pPr>
        <w:jc w:val="both"/>
        <w:rPr>
          <w:sz w:val="28"/>
        </w:rPr>
      </w:pPr>
      <w:r>
        <w:rPr>
          <w:sz w:val="28"/>
        </w:rPr>
        <w:tab/>
        <w:t>1. Внести в решение С</w:t>
      </w:r>
      <w:r w:rsidR="00C4524B">
        <w:rPr>
          <w:sz w:val="28"/>
        </w:rPr>
        <w:t>овета депутатов городского округа Серпухов Московской области от 15.02.2017 № 158/18 «</w:t>
      </w:r>
      <w:r>
        <w:rPr>
          <w:sz w:val="28"/>
        </w:rPr>
        <w:t xml:space="preserve">Об утверждении </w:t>
      </w:r>
      <w:r>
        <w:rPr>
          <w:sz w:val="28"/>
          <w:szCs w:val="28"/>
          <w:lang w:eastAsia="ru-RU"/>
        </w:rPr>
        <w:t>Положения</w:t>
      </w:r>
      <w:r w:rsidR="00C4524B">
        <w:rPr>
          <w:sz w:val="28"/>
          <w:szCs w:val="28"/>
          <w:lang w:eastAsia="ru-RU"/>
        </w:rPr>
        <w:t xml:space="preserve"> </w:t>
      </w:r>
      <w:r w:rsidR="00C4524B" w:rsidRPr="00580CE7">
        <w:rPr>
          <w:sz w:val="28"/>
          <w:szCs w:val="28"/>
          <w:lang w:eastAsia="ru-RU"/>
        </w:rPr>
        <w:t xml:space="preserve">об организации и проведении открытого аукциона в электронной форме </w:t>
      </w:r>
      <w:r w:rsidR="00C4524B" w:rsidRPr="00580CE7">
        <w:rPr>
          <w:sz w:val="28"/>
          <w:szCs w:val="28"/>
        </w:rPr>
        <w:t>на право з</w:t>
      </w:r>
      <w:r w:rsidR="00C4524B">
        <w:rPr>
          <w:sz w:val="28"/>
          <w:szCs w:val="28"/>
        </w:rPr>
        <w:t xml:space="preserve">аключения договора на установку </w:t>
      </w:r>
      <w:r w:rsidR="00C4524B" w:rsidRPr="00580CE7">
        <w:rPr>
          <w:sz w:val="28"/>
          <w:szCs w:val="28"/>
        </w:rPr>
        <w:t>и эксплуатацию рекламной конструкции на земельном участке, здании или ином не</w:t>
      </w:r>
      <w:r w:rsidR="00C4524B">
        <w:rPr>
          <w:sz w:val="28"/>
          <w:szCs w:val="28"/>
        </w:rPr>
        <w:t xml:space="preserve">движимом имуществе, находящемся </w:t>
      </w:r>
      <w:r w:rsidR="00C4524B" w:rsidRPr="00580CE7">
        <w:rPr>
          <w:sz w:val="28"/>
          <w:szCs w:val="28"/>
        </w:rPr>
        <w:t xml:space="preserve">в </w:t>
      </w:r>
      <w:r w:rsidR="00C4524B">
        <w:rPr>
          <w:sz w:val="28"/>
          <w:szCs w:val="28"/>
        </w:rPr>
        <w:t xml:space="preserve">муниципальной собственности муниципального </w:t>
      </w:r>
      <w:r w:rsidR="00C4524B" w:rsidRPr="00580CE7">
        <w:rPr>
          <w:sz w:val="28"/>
          <w:szCs w:val="28"/>
        </w:rPr>
        <w:t>образования «Городской округ Серпухов Московской области», а также земельном участке</w:t>
      </w:r>
      <w:r w:rsidR="00C4524B">
        <w:rPr>
          <w:sz w:val="28"/>
          <w:szCs w:val="28"/>
        </w:rPr>
        <w:t xml:space="preserve">, государственная собственность </w:t>
      </w:r>
      <w:r w:rsidR="00A0632B">
        <w:rPr>
          <w:sz w:val="28"/>
          <w:szCs w:val="28"/>
        </w:rPr>
        <w:t>на которые</w:t>
      </w:r>
      <w:r w:rsidR="00C4524B" w:rsidRPr="00580CE7">
        <w:rPr>
          <w:sz w:val="28"/>
          <w:szCs w:val="28"/>
        </w:rPr>
        <w:t xml:space="preserve"> не разграничена, находящихся на территории муниципального образования «Городской окр</w:t>
      </w:r>
      <w:r w:rsidR="00C4524B">
        <w:rPr>
          <w:sz w:val="28"/>
          <w:szCs w:val="28"/>
        </w:rPr>
        <w:t>уг Серпухов Московской области»</w:t>
      </w:r>
      <w:r w:rsidR="002B49DE">
        <w:rPr>
          <w:sz w:val="28"/>
          <w:szCs w:val="28"/>
        </w:rPr>
        <w:t xml:space="preserve"> </w:t>
      </w:r>
      <w:r>
        <w:rPr>
          <w:sz w:val="28"/>
          <w:szCs w:val="28"/>
        </w:rPr>
        <w:t>и признании решения Совета депутатов города Серпухова от 26.09.2014 №</w:t>
      </w:r>
      <w:r w:rsidR="00A0632B">
        <w:rPr>
          <w:sz w:val="28"/>
          <w:szCs w:val="28"/>
        </w:rPr>
        <w:t xml:space="preserve"> </w:t>
      </w:r>
      <w:r>
        <w:rPr>
          <w:sz w:val="28"/>
          <w:szCs w:val="28"/>
        </w:rPr>
        <w:t>432/47 утратившим силу</w:t>
      </w:r>
      <w:r w:rsidR="00A0632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B49DE">
        <w:rPr>
          <w:sz w:val="28"/>
          <w:szCs w:val="28"/>
        </w:rPr>
        <w:t>(</w:t>
      </w:r>
      <w:r w:rsidR="002B49DE">
        <w:rPr>
          <w:sz w:val="28"/>
        </w:rPr>
        <w:t>с изменениями от 20.05.2020 № 146/19, от 27.01.2021 № 247/29) следующие изменения:</w:t>
      </w:r>
    </w:p>
    <w:p w:rsidR="00A0632B" w:rsidRDefault="00A0632B" w:rsidP="00C4524B">
      <w:pPr>
        <w:jc w:val="both"/>
        <w:rPr>
          <w:sz w:val="28"/>
        </w:rPr>
      </w:pPr>
      <w:r>
        <w:rPr>
          <w:sz w:val="28"/>
        </w:rPr>
        <w:tab/>
        <w:t>1.1. В названии</w:t>
      </w:r>
      <w:r w:rsidR="00E5613B">
        <w:rPr>
          <w:sz w:val="28"/>
        </w:rPr>
        <w:t>, пункте 1</w:t>
      </w:r>
      <w:r w:rsidR="00A60B2E">
        <w:rPr>
          <w:sz w:val="28"/>
        </w:rPr>
        <w:t xml:space="preserve"> слова «земельном участке, государственная собственность на которые не разграничена» заменить словами «земельном участке, государственная собственно</w:t>
      </w:r>
      <w:r w:rsidR="00E5613B">
        <w:rPr>
          <w:sz w:val="28"/>
        </w:rPr>
        <w:t>сть на который не разграничена»;</w:t>
      </w:r>
    </w:p>
    <w:p w:rsidR="00655662" w:rsidRDefault="00A60B2E" w:rsidP="00C4524B">
      <w:pPr>
        <w:jc w:val="both"/>
        <w:rPr>
          <w:sz w:val="28"/>
          <w:szCs w:val="28"/>
        </w:rPr>
      </w:pPr>
      <w:r>
        <w:rPr>
          <w:sz w:val="28"/>
        </w:rPr>
        <w:tab/>
        <w:t>1.2</w:t>
      </w:r>
      <w:r w:rsidR="002B49DE">
        <w:rPr>
          <w:sz w:val="28"/>
        </w:rPr>
        <w:t xml:space="preserve">. </w:t>
      </w:r>
      <w:r w:rsidR="002B49DE">
        <w:rPr>
          <w:sz w:val="28"/>
          <w:szCs w:val="28"/>
        </w:rPr>
        <w:t xml:space="preserve"> </w:t>
      </w:r>
      <w:r w:rsidR="00655662">
        <w:rPr>
          <w:sz w:val="28"/>
          <w:szCs w:val="28"/>
        </w:rPr>
        <w:t>Преамбулу изложить в следующей редакции:</w:t>
      </w:r>
    </w:p>
    <w:p w:rsidR="00902B6F" w:rsidRPr="00C4524B" w:rsidRDefault="00A60B2E" w:rsidP="00C4524B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2B49DE">
        <w:rPr>
          <w:sz w:val="28"/>
          <w:szCs w:val="28"/>
        </w:rPr>
        <w:t>«</w:t>
      </w:r>
      <w:r w:rsidR="002B49DE">
        <w:rPr>
          <w:sz w:val="28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Федеральным законом от 26.07.2006 № 135-ФЗ «О защите конкуренции», на основании Устава муниципального образования «Городской окр</w:t>
      </w:r>
      <w:r w:rsidR="00655662">
        <w:rPr>
          <w:sz w:val="28"/>
        </w:rPr>
        <w:t>уг Серпухов Московской области», Совет депутатов городского округа Серпухов Московской области».</w:t>
      </w:r>
    </w:p>
    <w:p w:rsidR="00957298" w:rsidRDefault="002B49DE" w:rsidP="00D515F8">
      <w:pPr>
        <w:snapToGrid w:val="0"/>
        <w:ind w:firstLine="720"/>
        <w:jc w:val="both"/>
        <w:rPr>
          <w:sz w:val="28"/>
        </w:rPr>
      </w:pPr>
      <w:r>
        <w:rPr>
          <w:sz w:val="28"/>
        </w:rPr>
        <w:t>2</w:t>
      </w:r>
      <w:r w:rsidR="00EE1CF8">
        <w:rPr>
          <w:sz w:val="28"/>
        </w:rPr>
        <w:t xml:space="preserve">. </w:t>
      </w:r>
      <w:r w:rsidR="006E1530">
        <w:rPr>
          <w:sz w:val="28"/>
        </w:rPr>
        <w:t>Внести в</w:t>
      </w:r>
      <w:r w:rsidR="009A11E2">
        <w:rPr>
          <w:sz w:val="28"/>
        </w:rPr>
        <w:t xml:space="preserve"> </w:t>
      </w:r>
      <w:r w:rsidR="006E1530">
        <w:rPr>
          <w:sz w:val="28"/>
          <w:szCs w:val="28"/>
          <w:lang w:eastAsia="ru-RU"/>
        </w:rPr>
        <w:t xml:space="preserve">Положение </w:t>
      </w:r>
      <w:r w:rsidR="006E1530" w:rsidRPr="00580CE7">
        <w:rPr>
          <w:sz w:val="28"/>
          <w:szCs w:val="28"/>
          <w:lang w:eastAsia="ru-RU"/>
        </w:rPr>
        <w:t xml:space="preserve">об организации и проведении открытого аукциона в электронной форме </w:t>
      </w:r>
      <w:r w:rsidR="006E1530" w:rsidRPr="00580CE7">
        <w:rPr>
          <w:sz w:val="28"/>
          <w:szCs w:val="28"/>
        </w:rPr>
        <w:t xml:space="preserve">на право заключения договора на установку </w:t>
      </w:r>
      <w:r w:rsidR="006E1530">
        <w:rPr>
          <w:sz w:val="28"/>
          <w:szCs w:val="28"/>
        </w:rPr>
        <w:t xml:space="preserve">                       </w:t>
      </w:r>
      <w:r w:rsidR="006E1530" w:rsidRPr="00580CE7">
        <w:rPr>
          <w:sz w:val="28"/>
          <w:szCs w:val="28"/>
        </w:rPr>
        <w:t xml:space="preserve">и эксплуатацию рекламной конструкции на земельном участке, здании </w:t>
      </w:r>
      <w:r w:rsidR="00B00887">
        <w:rPr>
          <w:sz w:val="28"/>
          <w:szCs w:val="28"/>
        </w:rPr>
        <w:t xml:space="preserve">          </w:t>
      </w:r>
      <w:r w:rsidR="006E1530" w:rsidRPr="00580CE7">
        <w:rPr>
          <w:sz w:val="28"/>
          <w:szCs w:val="28"/>
        </w:rPr>
        <w:t>или ином недвижимом имуществе, находящемся в собственности</w:t>
      </w:r>
      <w:r w:rsidR="006E1530">
        <w:rPr>
          <w:sz w:val="28"/>
          <w:szCs w:val="28"/>
        </w:rPr>
        <w:t xml:space="preserve"> </w:t>
      </w:r>
      <w:r w:rsidR="006E1530" w:rsidRPr="00580CE7">
        <w:rPr>
          <w:sz w:val="28"/>
          <w:szCs w:val="28"/>
        </w:rPr>
        <w:t>муниципального образования «Городской округ Серпухов Московской области», а также земельном участке, государст</w:t>
      </w:r>
      <w:r w:rsidR="00A74AC5">
        <w:rPr>
          <w:sz w:val="28"/>
          <w:szCs w:val="28"/>
        </w:rPr>
        <w:t>венная собственность на который</w:t>
      </w:r>
      <w:r w:rsidR="006E1530">
        <w:rPr>
          <w:sz w:val="28"/>
          <w:szCs w:val="28"/>
        </w:rPr>
        <w:t xml:space="preserve"> </w:t>
      </w:r>
      <w:r w:rsidR="006E1530" w:rsidRPr="00580CE7">
        <w:rPr>
          <w:sz w:val="28"/>
          <w:szCs w:val="28"/>
        </w:rPr>
        <w:t>не разграничена, находящихся на территории муниципального образования «Городской окр</w:t>
      </w:r>
      <w:r w:rsidR="006E1530">
        <w:rPr>
          <w:sz w:val="28"/>
          <w:szCs w:val="28"/>
        </w:rPr>
        <w:t>уг Серпухов Московской области»</w:t>
      </w:r>
      <w:r w:rsidR="00957298">
        <w:rPr>
          <w:sz w:val="28"/>
        </w:rPr>
        <w:t xml:space="preserve">, </w:t>
      </w:r>
      <w:r w:rsidR="00A15996">
        <w:rPr>
          <w:sz w:val="28"/>
          <w:szCs w:val="28"/>
        </w:rPr>
        <w:t xml:space="preserve">утвержденное </w:t>
      </w:r>
      <w:r w:rsidR="00A15996">
        <w:rPr>
          <w:sz w:val="28"/>
        </w:rPr>
        <w:t>решением Совета депутатов городского округа</w:t>
      </w:r>
      <w:r w:rsidR="00A15996" w:rsidRPr="00902B6F">
        <w:rPr>
          <w:sz w:val="28"/>
        </w:rPr>
        <w:t xml:space="preserve"> Серпухов </w:t>
      </w:r>
      <w:r w:rsidR="00B00887">
        <w:rPr>
          <w:sz w:val="28"/>
        </w:rPr>
        <w:t xml:space="preserve">Московской области  </w:t>
      </w:r>
      <w:r w:rsidR="00A15996" w:rsidRPr="00902B6F">
        <w:rPr>
          <w:sz w:val="28"/>
        </w:rPr>
        <w:t xml:space="preserve">от </w:t>
      </w:r>
      <w:r w:rsidR="00A15996">
        <w:rPr>
          <w:sz w:val="28"/>
        </w:rPr>
        <w:t>15.02.2017 № 158/18</w:t>
      </w:r>
      <w:r w:rsidR="00121F63">
        <w:rPr>
          <w:sz w:val="28"/>
        </w:rPr>
        <w:t xml:space="preserve"> </w:t>
      </w:r>
      <w:r w:rsidR="008F4DED">
        <w:rPr>
          <w:sz w:val="28"/>
        </w:rPr>
        <w:t>(с изменениями от 20.05.2020 № 146/19</w:t>
      </w:r>
      <w:r w:rsidR="00F72763">
        <w:rPr>
          <w:sz w:val="28"/>
        </w:rPr>
        <w:t xml:space="preserve">, </w:t>
      </w:r>
      <w:r w:rsidR="008D58C2">
        <w:rPr>
          <w:sz w:val="28"/>
        </w:rPr>
        <w:t xml:space="preserve">от </w:t>
      </w:r>
      <w:r w:rsidR="00F72763">
        <w:rPr>
          <w:sz w:val="28"/>
        </w:rPr>
        <w:t>27.01.2021 № 247/29</w:t>
      </w:r>
      <w:r w:rsidR="008F4DED">
        <w:rPr>
          <w:sz w:val="28"/>
        </w:rPr>
        <w:t>)</w:t>
      </w:r>
      <w:r w:rsidR="00A15996">
        <w:rPr>
          <w:sz w:val="28"/>
        </w:rPr>
        <w:t xml:space="preserve">, </w:t>
      </w:r>
      <w:r w:rsidR="00957298">
        <w:rPr>
          <w:sz w:val="28"/>
        </w:rPr>
        <w:t>следующие изменения:</w:t>
      </w:r>
    </w:p>
    <w:p w:rsidR="00A60B2E" w:rsidRDefault="00E5613B" w:rsidP="00D515F8">
      <w:pPr>
        <w:snapToGrid w:val="0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2.1. В названии, </w:t>
      </w:r>
      <w:r w:rsidR="00A60B2E">
        <w:rPr>
          <w:sz w:val="28"/>
        </w:rPr>
        <w:t xml:space="preserve"> пункте 1 раздела 1 «Общие положения» слова «находящемся в собственности муниципального образования» заменить словами «находящемся в муниципальной собственно</w:t>
      </w:r>
      <w:r>
        <w:rPr>
          <w:sz w:val="28"/>
        </w:rPr>
        <w:t>сти муниципального образования»;</w:t>
      </w:r>
      <w:r w:rsidR="00A60B2E">
        <w:rPr>
          <w:sz w:val="28"/>
        </w:rPr>
        <w:t xml:space="preserve"> </w:t>
      </w:r>
    </w:p>
    <w:p w:rsidR="008D152C" w:rsidRDefault="002B49DE" w:rsidP="008D152C">
      <w:pPr>
        <w:snapToGri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A60B2E">
        <w:rPr>
          <w:sz w:val="28"/>
          <w:szCs w:val="28"/>
          <w:lang w:eastAsia="ru-RU"/>
        </w:rPr>
        <w:t>.2</w:t>
      </w:r>
      <w:r w:rsidR="008D152C">
        <w:rPr>
          <w:sz w:val="28"/>
          <w:szCs w:val="28"/>
          <w:lang w:eastAsia="ru-RU"/>
        </w:rPr>
        <w:t xml:space="preserve">. Раздел 2 </w:t>
      </w:r>
      <w:r w:rsidR="007C555D">
        <w:rPr>
          <w:sz w:val="28"/>
          <w:szCs w:val="28"/>
          <w:lang w:eastAsia="ru-RU"/>
        </w:rPr>
        <w:t>«</w:t>
      </w:r>
      <w:r w:rsidR="008D152C">
        <w:rPr>
          <w:sz w:val="28"/>
          <w:szCs w:val="28"/>
          <w:lang w:eastAsia="ru-RU"/>
        </w:rPr>
        <w:t>Функции Организатора Электронного аукциона</w:t>
      </w:r>
      <w:r w:rsidR="007C555D">
        <w:rPr>
          <w:sz w:val="28"/>
          <w:szCs w:val="28"/>
          <w:lang w:eastAsia="ru-RU"/>
        </w:rPr>
        <w:t>» изложить в следующей редакции:</w:t>
      </w:r>
    </w:p>
    <w:p w:rsidR="007C555D" w:rsidRDefault="007C555D" w:rsidP="004D012B">
      <w:pPr>
        <w:snapToGrid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4D012B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>Функции Организ</w:t>
      </w:r>
      <w:r w:rsidR="004D012B">
        <w:rPr>
          <w:sz w:val="28"/>
          <w:szCs w:val="28"/>
          <w:lang w:eastAsia="ru-RU"/>
        </w:rPr>
        <w:t>атора Электронного аукциона</w:t>
      </w:r>
    </w:p>
    <w:p w:rsidR="008D152C" w:rsidRDefault="008D152C" w:rsidP="008D152C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Организатором Электронного аукциона является Администрация городского округа Серпухов Московской области.</w:t>
      </w:r>
    </w:p>
    <w:p w:rsidR="004D012B" w:rsidRDefault="008B26B7" w:rsidP="004D012B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Организатор Э</w:t>
      </w:r>
      <w:r w:rsidR="00F72763">
        <w:rPr>
          <w:sz w:val="28"/>
          <w:szCs w:val="28"/>
          <w:lang w:eastAsia="ru-RU"/>
        </w:rPr>
        <w:t>лектронного аукциона осуществляет следующие функции</w:t>
      </w:r>
      <w:r w:rsidR="008D152C">
        <w:rPr>
          <w:sz w:val="28"/>
          <w:szCs w:val="28"/>
          <w:lang w:eastAsia="ru-RU"/>
        </w:rPr>
        <w:t>:</w:t>
      </w:r>
    </w:p>
    <w:p w:rsidR="004D012B" w:rsidRDefault="004D012B" w:rsidP="004D012B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2.2.1 п</w:t>
      </w:r>
      <w:r w:rsidR="008D152C" w:rsidRPr="004D012B">
        <w:rPr>
          <w:sz w:val="28"/>
          <w:szCs w:val="28"/>
          <w:lang w:eastAsia="ru-RU"/>
        </w:rPr>
        <w:t>ринимает решение о проведении Электронного аукциона;</w:t>
      </w:r>
    </w:p>
    <w:p w:rsidR="004D012B" w:rsidRDefault="004D012B" w:rsidP="004D012B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2.2.2 </w:t>
      </w:r>
      <w:r w:rsidR="008D152C" w:rsidRPr="004D012B">
        <w:rPr>
          <w:sz w:val="28"/>
          <w:szCs w:val="28"/>
          <w:lang w:eastAsia="ru-RU"/>
        </w:rPr>
        <w:t>разрабатывает и утверждает Извещение о проведении Электронного аукциона (далее – Извещение), принимает решение о внесении изменений в него;</w:t>
      </w:r>
    </w:p>
    <w:p w:rsidR="004D012B" w:rsidRDefault="004D012B" w:rsidP="004D012B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2.2.3 </w:t>
      </w:r>
      <w:r w:rsidR="008D152C" w:rsidRPr="004D012B">
        <w:rPr>
          <w:sz w:val="28"/>
          <w:szCs w:val="28"/>
        </w:rPr>
        <w:t>по запросу Заявителей разъясняет положения Извещения в порядке и сроки, предусмотренные Извещением и настоящим Положением;</w:t>
      </w:r>
    </w:p>
    <w:p w:rsidR="004D012B" w:rsidRDefault="00C66DBF" w:rsidP="004D012B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2.2.4 </w:t>
      </w:r>
      <w:r w:rsidR="008D152C" w:rsidRPr="004D012B">
        <w:rPr>
          <w:sz w:val="28"/>
          <w:szCs w:val="28"/>
          <w:lang w:eastAsia="ru-RU"/>
        </w:rPr>
        <w:t>формирует состав Аукционной комиссии, назначает ее председателя, заместителя председателя и секретаря;</w:t>
      </w:r>
    </w:p>
    <w:p w:rsidR="004D012B" w:rsidRDefault="004D012B" w:rsidP="004D012B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2.2.5 </w:t>
      </w:r>
      <w:r w:rsidR="008D152C" w:rsidRPr="004D012B">
        <w:rPr>
          <w:sz w:val="28"/>
          <w:szCs w:val="28"/>
          <w:lang w:eastAsia="ru-RU"/>
        </w:rPr>
        <w:t>принимает решение об отказе от проведения Электронного аукциона;</w:t>
      </w:r>
    </w:p>
    <w:p w:rsidR="004D012B" w:rsidRDefault="004D012B" w:rsidP="004D012B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2.2.6 </w:t>
      </w:r>
      <w:r w:rsidR="008D152C" w:rsidRPr="004D012B">
        <w:rPr>
          <w:sz w:val="28"/>
          <w:szCs w:val="28"/>
          <w:lang w:eastAsia="ru-RU"/>
        </w:rPr>
        <w:t>определяет Электронную площадку, на которой будет проводиться Электронный аукцион;</w:t>
      </w:r>
    </w:p>
    <w:p w:rsidR="004D012B" w:rsidRDefault="004D012B" w:rsidP="004D012B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2.2.7 </w:t>
      </w:r>
      <w:r w:rsidR="008D152C" w:rsidRPr="004D012B">
        <w:rPr>
          <w:sz w:val="28"/>
          <w:szCs w:val="28"/>
          <w:lang w:eastAsia="ru-RU"/>
        </w:rPr>
        <w:t xml:space="preserve">размещает Извещение и иную необходимую информацию, связанную с проведением Электронного аукциона - в информационно-коммуникационной сети Интернет на сайте </w:t>
      </w:r>
      <w:hyperlink r:id="rId9" w:history="1">
        <w:r w:rsidR="008D152C" w:rsidRPr="004D012B">
          <w:rPr>
            <w:rStyle w:val="ae"/>
            <w:color w:val="auto"/>
            <w:sz w:val="28"/>
            <w:szCs w:val="28"/>
            <w:u w:val="none"/>
            <w:lang w:val="en-US" w:eastAsia="ru-RU"/>
          </w:rPr>
          <w:t>www</w:t>
        </w:r>
        <w:r w:rsidR="008D152C" w:rsidRPr="004D012B">
          <w:rPr>
            <w:rStyle w:val="ae"/>
            <w:color w:val="auto"/>
            <w:sz w:val="28"/>
            <w:szCs w:val="28"/>
            <w:u w:val="none"/>
            <w:lang w:eastAsia="ru-RU"/>
          </w:rPr>
          <w:t>.</w:t>
        </w:r>
        <w:r w:rsidR="008D152C" w:rsidRPr="004D012B">
          <w:rPr>
            <w:rStyle w:val="ae"/>
            <w:color w:val="auto"/>
            <w:sz w:val="28"/>
            <w:szCs w:val="28"/>
            <w:u w:val="none"/>
            <w:lang w:val="en-US" w:eastAsia="ru-RU"/>
          </w:rPr>
          <w:t>serpuhov</w:t>
        </w:r>
        <w:r w:rsidR="008D152C" w:rsidRPr="004D012B">
          <w:rPr>
            <w:rStyle w:val="ae"/>
            <w:color w:val="auto"/>
            <w:sz w:val="28"/>
            <w:szCs w:val="28"/>
            <w:u w:val="none"/>
            <w:lang w:eastAsia="ru-RU"/>
          </w:rPr>
          <w:t>.</w:t>
        </w:r>
        <w:r w:rsidR="008D152C" w:rsidRPr="004D012B">
          <w:rPr>
            <w:rStyle w:val="ae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8D152C" w:rsidRPr="004D012B">
        <w:rPr>
          <w:sz w:val="28"/>
          <w:szCs w:val="28"/>
          <w:lang w:eastAsia="ru-RU"/>
        </w:rPr>
        <w:t xml:space="preserve"> (далее - официальный сайт), на Официальном сайте торгов, обеспечивает их размещение на сайте ЕПТ МО, Электронной площадке;</w:t>
      </w:r>
    </w:p>
    <w:p w:rsidR="00C71D8B" w:rsidRPr="004D012B" w:rsidRDefault="004D012B" w:rsidP="004D012B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2.2.8 </w:t>
      </w:r>
      <w:r w:rsidR="008D152C" w:rsidRPr="004D012B">
        <w:rPr>
          <w:sz w:val="28"/>
          <w:szCs w:val="28"/>
        </w:rPr>
        <w:t>выполняет иные функции, предусмотренные на</w:t>
      </w:r>
      <w:r w:rsidR="007C555D" w:rsidRPr="004D012B">
        <w:rPr>
          <w:sz w:val="28"/>
          <w:szCs w:val="28"/>
        </w:rPr>
        <w:t>стоящим Положением и Извещением.»</w:t>
      </w:r>
      <w:r w:rsidR="00936EB0" w:rsidRPr="004D012B">
        <w:rPr>
          <w:sz w:val="28"/>
          <w:szCs w:val="28"/>
        </w:rPr>
        <w:t>.</w:t>
      </w:r>
    </w:p>
    <w:p w:rsidR="008B26B7" w:rsidRDefault="002B49DE" w:rsidP="00C71D8B">
      <w:pPr>
        <w:pStyle w:val="ConsPlusNormal"/>
        <w:tabs>
          <w:tab w:val="left" w:pos="-1701"/>
          <w:tab w:val="right" w:pos="0"/>
          <w:tab w:val="right" w:pos="284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B26B7">
        <w:rPr>
          <w:rFonts w:eastAsia="Times New Roman"/>
          <w:lang w:eastAsia="ru-RU"/>
        </w:rPr>
        <w:t>.2</w:t>
      </w:r>
      <w:r w:rsidR="008D152C" w:rsidRPr="00C71D8B">
        <w:rPr>
          <w:rFonts w:eastAsia="Times New Roman"/>
          <w:lang w:eastAsia="ru-RU"/>
        </w:rPr>
        <w:t>. Пункт 3.1.</w:t>
      </w:r>
      <w:r w:rsidR="008D58C2">
        <w:rPr>
          <w:rFonts w:eastAsia="Times New Roman"/>
          <w:lang w:eastAsia="ru-RU"/>
        </w:rPr>
        <w:t xml:space="preserve"> раздела 3 «Функции Аукционной комиссии»</w:t>
      </w:r>
      <w:r w:rsidR="00C71D8B" w:rsidRPr="00C71D8B">
        <w:rPr>
          <w:rFonts w:eastAsia="Times New Roman"/>
          <w:lang w:eastAsia="ru-RU"/>
        </w:rPr>
        <w:t xml:space="preserve"> </w:t>
      </w:r>
      <w:r w:rsidR="008B26B7">
        <w:rPr>
          <w:rFonts w:eastAsia="Times New Roman"/>
          <w:lang w:eastAsia="ru-RU"/>
        </w:rPr>
        <w:t>изложить в следующей редакции</w:t>
      </w:r>
      <w:r w:rsidR="004D012B">
        <w:rPr>
          <w:rFonts w:eastAsia="Times New Roman"/>
          <w:lang w:eastAsia="ru-RU"/>
        </w:rPr>
        <w:t>:</w:t>
      </w:r>
      <w:r w:rsidR="00C71D8B" w:rsidRPr="00C71D8B">
        <w:rPr>
          <w:rFonts w:eastAsia="Times New Roman"/>
          <w:lang w:eastAsia="ru-RU"/>
        </w:rPr>
        <w:t xml:space="preserve"> </w:t>
      </w:r>
    </w:p>
    <w:p w:rsidR="008D152C" w:rsidRDefault="008B26B7" w:rsidP="00C71D8B">
      <w:pPr>
        <w:pStyle w:val="ConsPlusNormal"/>
        <w:tabs>
          <w:tab w:val="left" w:pos="-1701"/>
          <w:tab w:val="right" w:pos="0"/>
          <w:tab w:val="right" w:pos="284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8D58C2">
        <w:rPr>
          <w:rFonts w:eastAsia="Times New Roman"/>
          <w:lang w:eastAsia="ru-RU"/>
        </w:rPr>
        <w:t xml:space="preserve">3.1. </w:t>
      </w:r>
      <w:r>
        <w:rPr>
          <w:rFonts w:eastAsia="Times New Roman"/>
          <w:lang w:eastAsia="ru-RU"/>
        </w:rPr>
        <w:t xml:space="preserve">Для обеспечения </w:t>
      </w:r>
      <w:r w:rsidR="008D58C2">
        <w:rPr>
          <w:rFonts w:eastAsia="Times New Roman"/>
          <w:lang w:eastAsia="ru-RU"/>
        </w:rPr>
        <w:t xml:space="preserve">организации </w:t>
      </w:r>
      <w:r>
        <w:rPr>
          <w:rFonts w:eastAsia="Times New Roman"/>
          <w:lang w:eastAsia="ru-RU"/>
        </w:rPr>
        <w:t>и проведения Электронного аукциона Организатором Электронного аукциона создается Аукционная комиссия,</w:t>
      </w:r>
      <w:r w:rsidR="00C71D8B" w:rsidRPr="00C71D8B">
        <w:rPr>
          <w:rFonts w:eastAsia="Times New Roman"/>
          <w:lang w:eastAsia="ru-RU"/>
        </w:rPr>
        <w:t xml:space="preserve"> состав которой утверждается </w:t>
      </w:r>
      <w:r w:rsidR="00936EB0">
        <w:rPr>
          <w:rFonts w:eastAsia="Times New Roman"/>
          <w:lang w:eastAsia="ru-RU"/>
        </w:rPr>
        <w:t>постановлением Администрации</w:t>
      </w:r>
      <w:r w:rsidR="00C71D8B">
        <w:rPr>
          <w:rFonts w:eastAsia="Times New Roman"/>
          <w:lang w:eastAsia="ru-RU"/>
        </w:rPr>
        <w:t xml:space="preserve"> городского округа Серпухов Московской области</w:t>
      </w:r>
      <w:r w:rsidR="00936EB0">
        <w:rPr>
          <w:rFonts w:eastAsia="Times New Roman"/>
          <w:lang w:eastAsia="ru-RU"/>
        </w:rPr>
        <w:t>.</w:t>
      </w:r>
      <w:r w:rsidR="00C71D8B">
        <w:rPr>
          <w:rFonts w:eastAsia="Times New Roman"/>
          <w:lang w:eastAsia="ru-RU"/>
        </w:rPr>
        <w:t>»;</w:t>
      </w:r>
    </w:p>
    <w:p w:rsidR="008B26B7" w:rsidRDefault="002B49DE" w:rsidP="00C71D8B">
      <w:pPr>
        <w:pStyle w:val="ConsPlusNormal"/>
        <w:tabs>
          <w:tab w:val="left" w:pos="-1701"/>
          <w:tab w:val="right" w:pos="0"/>
          <w:tab w:val="right" w:pos="284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B26B7">
        <w:rPr>
          <w:rFonts w:eastAsia="Times New Roman"/>
          <w:lang w:eastAsia="ru-RU"/>
        </w:rPr>
        <w:t>.3</w:t>
      </w:r>
      <w:r w:rsidR="00C71D8B">
        <w:rPr>
          <w:rFonts w:eastAsia="Times New Roman"/>
          <w:lang w:eastAsia="ru-RU"/>
        </w:rPr>
        <w:t xml:space="preserve">. Пункт 3.8. </w:t>
      </w:r>
      <w:r w:rsidR="008D58C2">
        <w:rPr>
          <w:rFonts w:eastAsia="Times New Roman"/>
          <w:lang w:eastAsia="ru-RU"/>
        </w:rPr>
        <w:t xml:space="preserve">раздела 3 «Функции Аукционной комиссии» </w:t>
      </w:r>
      <w:r w:rsidR="008B26B7">
        <w:rPr>
          <w:rFonts w:eastAsia="Times New Roman"/>
          <w:lang w:eastAsia="ru-RU"/>
        </w:rPr>
        <w:t>изложить в следующей редакции</w:t>
      </w:r>
      <w:r w:rsidR="004D012B">
        <w:rPr>
          <w:rFonts w:eastAsia="Times New Roman"/>
          <w:lang w:eastAsia="ru-RU"/>
        </w:rPr>
        <w:t>:</w:t>
      </w:r>
    </w:p>
    <w:p w:rsidR="00C71D8B" w:rsidRDefault="008230B4" w:rsidP="00C71D8B">
      <w:pPr>
        <w:pStyle w:val="ConsPlusNormal"/>
        <w:tabs>
          <w:tab w:val="left" w:pos="-1701"/>
          <w:tab w:val="right" w:pos="0"/>
          <w:tab w:val="right" w:pos="284"/>
        </w:tabs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8D58C2">
        <w:rPr>
          <w:rFonts w:eastAsia="Times New Roman"/>
          <w:lang w:eastAsia="ru-RU"/>
        </w:rPr>
        <w:t xml:space="preserve">3.8. </w:t>
      </w:r>
      <w:r w:rsidR="008B26B7">
        <w:rPr>
          <w:rFonts w:eastAsia="Times New Roman"/>
          <w:lang w:eastAsia="ru-RU"/>
        </w:rPr>
        <w:t xml:space="preserve">Исключение и замена члена Аукционной комиссии допускаются только по решению Организатора Электронного аукциона </w:t>
      </w:r>
      <w:r>
        <w:rPr>
          <w:rFonts w:eastAsia="Times New Roman"/>
          <w:lang w:eastAsia="ru-RU"/>
        </w:rPr>
        <w:t>и утверждается п</w:t>
      </w:r>
      <w:r w:rsidR="00C71D8B">
        <w:rPr>
          <w:rFonts w:eastAsia="Times New Roman"/>
          <w:lang w:eastAsia="ru-RU"/>
        </w:rPr>
        <w:t>остановлением Администрации городского округа Серпухов Московской области</w:t>
      </w:r>
      <w:r>
        <w:rPr>
          <w:rFonts w:eastAsia="Times New Roman"/>
          <w:lang w:eastAsia="ru-RU"/>
        </w:rPr>
        <w:t>.</w:t>
      </w:r>
      <w:r w:rsidR="00C71D8B">
        <w:rPr>
          <w:rFonts w:eastAsia="Times New Roman"/>
          <w:lang w:eastAsia="ru-RU"/>
        </w:rPr>
        <w:t>»;</w:t>
      </w:r>
    </w:p>
    <w:p w:rsidR="008230B4" w:rsidRDefault="002B49DE" w:rsidP="00C71D8B">
      <w:pPr>
        <w:pStyle w:val="7"/>
        <w:shd w:val="clear" w:color="auto" w:fill="auto"/>
        <w:tabs>
          <w:tab w:val="left" w:pos="1119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B26B7">
        <w:rPr>
          <w:sz w:val="28"/>
          <w:szCs w:val="28"/>
        </w:rPr>
        <w:t xml:space="preserve">.4. </w:t>
      </w:r>
      <w:r w:rsidR="00655662">
        <w:rPr>
          <w:sz w:val="28"/>
          <w:szCs w:val="28"/>
        </w:rPr>
        <w:t>Абзац 1 п</w:t>
      </w:r>
      <w:r w:rsidR="008B26B7">
        <w:rPr>
          <w:sz w:val="28"/>
          <w:szCs w:val="28"/>
        </w:rPr>
        <w:t>ункт</w:t>
      </w:r>
      <w:r w:rsidR="00655662">
        <w:rPr>
          <w:sz w:val="28"/>
          <w:szCs w:val="28"/>
        </w:rPr>
        <w:t>а</w:t>
      </w:r>
      <w:r w:rsidR="00C71D8B" w:rsidRPr="00C71D8B">
        <w:rPr>
          <w:sz w:val="28"/>
          <w:szCs w:val="28"/>
        </w:rPr>
        <w:t xml:space="preserve"> </w:t>
      </w:r>
      <w:r w:rsidR="008B26B7">
        <w:rPr>
          <w:sz w:val="28"/>
          <w:szCs w:val="28"/>
        </w:rPr>
        <w:t>5.4.</w:t>
      </w:r>
      <w:r w:rsidR="00C71D8B" w:rsidRPr="00C71D8B">
        <w:rPr>
          <w:sz w:val="28"/>
          <w:szCs w:val="28"/>
        </w:rPr>
        <w:t xml:space="preserve"> </w:t>
      </w:r>
      <w:r w:rsidR="008D58C2">
        <w:rPr>
          <w:sz w:val="28"/>
          <w:szCs w:val="28"/>
        </w:rPr>
        <w:t xml:space="preserve">раздела 5 «Извещение о проведении Электронного аукциона» </w:t>
      </w:r>
      <w:r w:rsidR="00C71D8B" w:rsidRPr="00C71D8B">
        <w:rPr>
          <w:sz w:val="28"/>
          <w:szCs w:val="28"/>
        </w:rPr>
        <w:t>изложить в следующей редакции</w:t>
      </w:r>
      <w:r w:rsidR="008230B4">
        <w:rPr>
          <w:sz w:val="28"/>
          <w:szCs w:val="28"/>
        </w:rPr>
        <w:t>:</w:t>
      </w:r>
    </w:p>
    <w:p w:rsidR="00C71D8B" w:rsidRPr="00655662" w:rsidRDefault="00C71D8B" w:rsidP="008B26B7">
      <w:pPr>
        <w:pStyle w:val="7"/>
        <w:shd w:val="clear" w:color="auto" w:fill="auto"/>
        <w:tabs>
          <w:tab w:val="left" w:pos="1119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C71D8B">
        <w:rPr>
          <w:sz w:val="28"/>
          <w:szCs w:val="28"/>
        </w:rPr>
        <w:t>«</w:t>
      </w:r>
      <w:r w:rsidR="008D58C2">
        <w:rPr>
          <w:sz w:val="28"/>
          <w:szCs w:val="28"/>
        </w:rPr>
        <w:t xml:space="preserve">5.4. </w:t>
      </w:r>
      <w:r w:rsidR="008B26B7">
        <w:rPr>
          <w:sz w:val="28"/>
          <w:szCs w:val="28"/>
        </w:rPr>
        <w:t>Организатор Электронного аукциона вправе принять решение о внесении изменений в Извещение не позднее, чем за 3 (три) дня до даты окончания срока подачи Заявок.</w:t>
      </w:r>
      <w:r w:rsidR="00655662">
        <w:rPr>
          <w:sz w:val="28"/>
          <w:szCs w:val="28"/>
        </w:rPr>
        <w:t>».</w:t>
      </w:r>
    </w:p>
    <w:p w:rsidR="004D012B" w:rsidRPr="001E4CF4" w:rsidRDefault="002B49DE" w:rsidP="004D012B">
      <w:pPr>
        <w:pStyle w:val="ConsPlusNormal"/>
        <w:tabs>
          <w:tab w:val="left" w:pos="-1701"/>
          <w:tab w:val="right" w:pos="284"/>
        </w:tabs>
        <w:ind w:firstLine="709"/>
        <w:jc w:val="both"/>
      </w:pPr>
      <w:r>
        <w:t>3</w:t>
      </w:r>
      <w:r w:rsidR="004D012B">
        <w:t>. Направить настоящее решение Главе город</w:t>
      </w:r>
      <w:r w:rsidR="009C5F53">
        <w:t>с</w:t>
      </w:r>
      <w:r>
        <w:t xml:space="preserve">кого округа Серпухов       С.Н. </w:t>
      </w:r>
      <w:r w:rsidR="009C5F53">
        <w:t>Никитенко</w:t>
      </w:r>
      <w:r w:rsidR="004D012B">
        <w:t xml:space="preserve"> для подписания и официального опубликования (обнародования).</w:t>
      </w:r>
    </w:p>
    <w:p w:rsidR="004D012B" w:rsidRDefault="002B49DE" w:rsidP="004D012B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4D012B" w:rsidRPr="001E4CF4">
        <w:rPr>
          <w:sz w:val="28"/>
        </w:rPr>
        <w:t>.</w:t>
      </w:r>
      <w:r w:rsidR="004D012B">
        <w:rPr>
          <w:sz w:val="28"/>
        </w:rPr>
        <w:t xml:space="preserve"> Контроль за выполнением настоящего</w:t>
      </w:r>
      <w:r w:rsidR="004D012B" w:rsidRPr="001E4CF4">
        <w:rPr>
          <w:sz w:val="28"/>
        </w:rPr>
        <w:t xml:space="preserve"> решения возложить </w:t>
      </w:r>
      <w:r w:rsidR="004D012B">
        <w:rPr>
          <w:sz w:val="28"/>
        </w:rPr>
        <w:t xml:space="preserve">                    </w:t>
      </w:r>
      <w:r w:rsidR="004D012B" w:rsidRPr="001E4CF4">
        <w:rPr>
          <w:sz w:val="28"/>
        </w:rPr>
        <w:t xml:space="preserve">на комиссию по </w:t>
      </w:r>
      <w:r w:rsidR="004D012B">
        <w:rPr>
          <w:sz w:val="28"/>
        </w:rPr>
        <w:t>перспективному развитию, экономике, научно-промышленной политике, строительству, предпринимательству и муниципал</w:t>
      </w:r>
      <w:r w:rsidR="008D58C2">
        <w:rPr>
          <w:sz w:val="28"/>
        </w:rPr>
        <w:t>ьной собственности (Ерёмина Н.В.</w:t>
      </w:r>
      <w:r w:rsidR="004D012B">
        <w:rPr>
          <w:sz w:val="28"/>
        </w:rPr>
        <w:t xml:space="preserve">). </w:t>
      </w:r>
    </w:p>
    <w:p w:rsidR="004D012B" w:rsidRDefault="004D012B" w:rsidP="004D012B"/>
    <w:p w:rsidR="004D012B" w:rsidRDefault="004D012B" w:rsidP="004D012B"/>
    <w:p w:rsidR="004D012B" w:rsidRDefault="004D012B" w:rsidP="004D012B"/>
    <w:p w:rsidR="004D012B" w:rsidRDefault="004D012B" w:rsidP="004D012B">
      <w:pPr>
        <w:pStyle w:val="2"/>
        <w:jc w:val="center"/>
      </w:pPr>
      <w:r>
        <w:t>Председатель Совета депутатов                                                           И.Н. Ермаков</w:t>
      </w:r>
    </w:p>
    <w:p w:rsidR="004D012B" w:rsidRDefault="004D012B" w:rsidP="004D012B"/>
    <w:p w:rsidR="004D012B" w:rsidRDefault="004D012B" w:rsidP="004D012B"/>
    <w:p w:rsidR="004D012B" w:rsidRPr="00746AED" w:rsidRDefault="004D012B" w:rsidP="004D012B"/>
    <w:p w:rsidR="00F44B19" w:rsidRPr="00B02F33" w:rsidRDefault="00F44B19" w:rsidP="00F44B19">
      <w:pPr>
        <w:ind w:right="-1"/>
        <w:jc w:val="both"/>
        <w:rPr>
          <w:sz w:val="28"/>
          <w:szCs w:val="28"/>
        </w:rPr>
      </w:pPr>
      <w:r w:rsidRPr="00B02F33">
        <w:rPr>
          <w:sz w:val="28"/>
          <w:szCs w:val="28"/>
        </w:rPr>
        <w:t xml:space="preserve">Глава городского округа                            </w:t>
      </w:r>
      <w:r>
        <w:rPr>
          <w:sz w:val="28"/>
          <w:szCs w:val="28"/>
        </w:rPr>
        <w:t xml:space="preserve">                              </w:t>
      </w:r>
      <w:r w:rsidRPr="00B02F33">
        <w:rPr>
          <w:sz w:val="28"/>
          <w:szCs w:val="28"/>
        </w:rPr>
        <w:t xml:space="preserve">      </w:t>
      </w:r>
      <w:r>
        <w:rPr>
          <w:sz w:val="28"/>
          <w:szCs w:val="28"/>
        </w:rPr>
        <w:t>С.Н. Никитенко</w:t>
      </w:r>
    </w:p>
    <w:p w:rsidR="00F44B19" w:rsidRPr="00B02F33" w:rsidRDefault="00F44B19" w:rsidP="00F44B19">
      <w:pPr>
        <w:ind w:right="-1"/>
        <w:jc w:val="both"/>
        <w:rPr>
          <w:sz w:val="28"/>
          <w:szCs w:val="28"/>
        </w:rPr>
      </w:pPr>
    </w:p>
    <w:p w:rsidR="00F44B19" w:rsidRPr="00B02F33" w:rsidRDefault="00F44B19" w:rsidP="00F44B19">
      <w:pPr>
        <w:ind w:right="-1"/>
        <w:jc w:val="both"/>
        <w:rPr>
          <w:sz w:val="28"/>
          <w:szCs w:val="28"/>
        </w:rPr>
      </w:pPr>
    </w:p>
    <w:p w:rsidR="00F44B19" w:rsidRDefault="00F44B19" w:rsidP="00F44B19">
      <w:pPr>
        <w:ind w:right="-1"/>
        <w:jc w:val="both"/>
        <w:rPr>
          <w:sz w:val="28"/>
          <w:szCs w:val="28"/>
        </w:rPr>
      </w:pPr>
      <w:r w:rsidRPr="00B02F33">
        <w:rPr>
          <w:sz w:val="28"/>
          <w:szCs w:val="28"/>
        </w:rPr>
        <w:t xml:space="preserve">Подписано Главой городского округа </w:t>
      </w:r>
    </w:p>
    <w:p w:rsidR="00F44B19" w:rsidRPr="00B02F33" w:rsidRDefault="00F44B19" w:rsidP="00F44B1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28.06.2022</w:t>
      </w:r>
    </w:p>
    <w:p w:rsidR="00E53207" w:rsidRDefault="00E53207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</w:p>
    <w:p w:rsidR="00E53207" w:rsidRDefault="00E53207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</w:p>
    <w:p w:rsidR="00E53207" w:rsidRDefault="00E53207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</w:p>
    <w:p w:rsidR="00E53207" w:rsidRDefault="00E53207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</w:p>
    <w:p w:rsidR="00E53207" w:rsidRDefault="00E53207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</w:p>
    <w:p w:rsidR="00E53207" w:rsidRDefault="00E53207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</w:p>
    <w:p w:rsidR="00E53207" w:rsidRDefault="00E53207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</w:p>
    <w:p w:rsidR="00E53207" w:rsidRDefault="00E53207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</w:p>
    <w:p w:rsidR="00E53207" w:rsidRDefault="00E53207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</w:p>
    <w:p w:rsidR="00E53207" w:rsidRDefault="00E53207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</w:p>
    <w:p w:rsidR="00E53207" w:rsidRDefault="00E53207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D010F2" w:rsidRDefault="00D010F2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</w:p>
    <w:p w:rsidR="00D010F2" w:rsidRDefault="00D010F2" w:rsidP="004C0173">
      <w:pPr>
        <w:pStyle w:val="ConsPlusNormal"/>
        <w:tabs>
          <w:tab w:val="left" w:pos="-1701"/>
          <w:tab w:val="right" w:pos="284"/>
        </w:tabs>
        <w:ind w:firstLine="709"/>
        <w:jc w:val="both"/>
        <w:rPr>
          <w:rFonts w:eastAsia="Times New Roman"/>
          <w:lang w:eastAsia="ru-RU"/>
        </w:rPr>
      </w:pPr>
    </w:p>
    <w:p w:rsidR="00923F21" w:rsidRPr="0062641E" w:rsidRDefault="00923F21" w:rsidP="0062641E">
      <w:pPr>
        <w:tabs>
          <w:tab w:val="center" w:pos="1440"/>
          <w:tab w:val="left" w:pos="5580"/>
        </w:tabs>
        <w:jc w:val="center"/>
        <w:outlineLvl w:val="0"/>
        <w:rPr>
          <w:rFonts w:eastAsia="Arial Unicode MS"/>
          <w:sz w:val="28"/>
          <w:szCs w:val="28"/>
          <w:u w:color="000000"/>
        </w:rPr>
      </w:pPr>
    </w:p>
    <w:sectPr w:rsidR="00923F21" w:rsidRPr="0062641E" w:rsidSect="00655662">
      <w:pgSz w:w="11906" w:h="16838"/>
      <w:pgMar w:top="993" w:right="567" w:bottom="170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CC" w:rsidRDefault="005D74CC" w:rsidP="006E11CA">
      <w:r>
        <w:separator/>
      </w:r>
    </w:p>
  </w:endnote>
  <w:endnote w:type="continuationSeparator" w:id="0">
    <w:p w:rsidR="005D74CC" w:rsidRDefault="005D74CC" w:rsidP="006E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CC" w:rsidRDefault="005D74CC" w:rsidP="006E11CA">
      <w:r>
        <w:separator/>
      </w:r>
    </w:p>
  </w:footnote>
  <w:footnote w:type="continuationSeparator" w:id="0">
    <w:p w:rsidR="005D74CC" w:rsidRDefault="005D74CC" w:rsidP="006E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7B04AE"/>
    <w:multiLevelType w:val="hybridMultilevel"/>
    <w:tmpl w:val="4CACEDB8"/>
    <w:lvl w:ilvl="0" w:tplc="AD02954C">
      <w:start w:val="1"/>
      <w:numFmt w:val="decimal"/>
      <w:lvlText w:val="2.2.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4E62"/>
    <w:multiLevelType w:val="hybridMultilevel"/>
    <w:tmpl w:val="4CACEDB8"/>
    <w:lvl w:ilvl="0" w:tplc="AD02954C">
      <w:start w:val="1"/>
      <w:numFmt w:val="decimal"/>
      <w:lvlText w:val="2.2.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A00"/>
    <w:rsid w:val="0000345D"/>
    <w:rsid w:val="00006577"/>
    <w:rsid w:val="00015884"/>
    <w:rsid w:val="00031101"/>
    <w:rsid w:val="00043DAE"/>
    <w:rsid w:val="000468AF"/>
    <w:rsid w:val="000549AB"/>
    <w:rsid w:val="00063723"/>
    <w:rsid w:val="00095DD7"/>
    <w:rsid w:val="00097E2F"/>
    <w:rsid w:val="000B2187"/>
    <w:rsid w:val="000D13C7"/>
    <w:rsid w:val="000D7192"/>
    <w:rsid w:val="000D7861"/>
    <w:rsid w:val="000E1DB9"/>
    <w:rsid w:val="00112B49"/>
    <w:rsid w:val="00121F63"/>
    <w:rsid w:val="0013373D"/>
    <w:rsid w:val="00133C67"/>
    <w:rsid w:val="00150C80"/>
    <w:rsid w:val="001538EA"/>
    <w:rsid w:val="001570C4"/>
    <w:rsid w:val="0016010E"/>
    <w:rsid w:val="0018353F"/>
    <w:rsid w:val="001A55CA"/>
    <w:rsid w:val="001B2634"/>
    <w:rsid w:val="001B4B96"/>
    <w:rsid w:val="001B57CB"/>
    <w:rsid w:val="001C5DF7"/>
    <w:rsid w:val="001E045D"/>
    <w:rsid w:val="001E2951"/>
    <w:rsid w:val="001E4CF4"/>
    <w:rsid w:val="002054A2"/>
    <w:rsid w:val="00206A77"/>
    <w:rsid w:val="002176FF"/>
    <w:rsid w:val="00224728"/>
    <w:rsid w:val="002570BB"/>
    <w:rsid w:val="0027449C"/>
    <w:rsid w:val="002845D4"/>
    <w:rsid w:val="002A35EC"/>
    <w:rsid w:val="002B49DE"/>
    <w:rsid w:val="003014E2"/>
    <w:rsid w:val="00301A68"/>
    <w:rsid w:val="003034CD"/>
    <w:rsid w:val="00307069"/>
    <w:rsid w:val="00344779"/>
    <w:rsid w:val="00355665"/>
    <w:rsid w:val="00357025"/>
    <w:rsid w:val="00373604"/>
    <w:rsid w:val="00391DE5"/>
    <w:rsid w:val="003948E7"/>
    <w:rsid w:val="003A6F9A"/>
    <w:rsid w:val="003B51C6"/>
    <w:rsid w:val="003B7076"/>
    <w:rsid w:val="003D387D"/>
    <w:rsid w:val="003D4124"/>
    <w:rsid w:val="003D791C"/>
    <w:rsid w:val="003E4E2F"/>
    <w:rsid w:val="003E70F4"/>
    <w:rsid w:val="004011CB"/>
    <w:rsid w:val="004254E3"/>
    <w:rsid w:val="00431713"/>
    <w:rsid w:val="00431E2F"/>
    <w:rsid w:val="00432EE3"/>
    <w:rsid w:val="004451E4"/>
    <w:rsid w:val="004637D4"/>
    <w:rsid w:val="00467FA4"/>
    <w:rsid w:val="0047503B"/>
    <w:rsid w:val="00475B74"/>
    <w:rsid w:val="0047611D"/>
    <w:rsid w:val="00486BFE"/>
    <w:rsid w:val="00493EF3"/>
    <w:rsid w:val="004B59A1"/>
    <w:rsid w:val="004C0173"/>
    <w:rsid w:val="004D012B"/>
    <w:rsid w:val="004F04B5"/>
    <w:rsid w:val="004F5E71"/>
    <w:rsid w:val="004F776D"/>
    <w:rsid w:val="005111C9"/>
    <w:rsid w:val="00513F05"/>
    <w:rsid w:val="00517242"/>
    <w:rsid w:val="00522021"/>
    <w:rsid w:val="00540E55"/>
    <w:rsid w:val="00552B2B"/>
    <w:rsid w:val="005535E7"/>
    <w:rsid w:val="005767B0"/>
    <w:rsid w:val="00594BBD"/>
    <w:rsid w:val="005B7190"/>
    <w:rsid w:val="005D74CC"/>
    <w:rsid w:val="00602247"/>
    <w:rsid w:val="00615116"/>
    <w:rsid w:val="0062641E"/>
    <w:rsid w:val="006335FC"/>
    <w:rsid w:val="00655662"/>
    <w:rsid w:val="006619FA"/>
    <w:rsid w:val="006647BB"/>
    <w:rsid w:val="006904A3"/>
    <w:rsid w:val="00696D96"/>
    <w:rsid w:val="006A20EE"/>
    <w:rsid w:val="006A2E56"/>
    <w:rsid w:val="006B5513"/>
    <w:rsid w:val="006C2D1D"/>
    <w:rsid w:val="006D1220"/>
    <w:rsid w:val="006E11CA"/>
    <w:rsid w:val="006E1530"/>
    <w:rsid w:val="006E765B"/>
    <w:rsid w:val="00704EFF"/>
    <w:rsid w:val="00710158"/>
    <w:rsid w:val="00721100"/>
    <w:rsid w:val="007422AD"/>
    <w:rsid w:val="00746AED"/>
    <w:rsid w:val="00751C26"/>
    <w:rsid w:val="00765861"/>
    <w:rsid w:val="007718F7"/>
    <w:rsid w:val="00781F53"/>
    <w:rsid w:val="00782F6D"/>
    <w:rsid w:val="00783606"/>
    <w:rsid w:val="007948DB"/>
    <w:rsid w:val="007A1752"/>
    <w:rsid w:val="007B4DCB"/>
    <w:rsid w:val="007C21D3"/>
    <w:rsid w:val="007C555D"/>
    <w:rsid w:val="007C7A00"/>
    <w:rsid w:val="007F0E53"/>
    <w:rsid w:val="007F2D3B"/>
    <w:rsid w:val="007F2F6C"/>
    <w:rsid w:val="007F5A38"/>
    <w:rsid w:val="0080308D"/>
    <w:rsid w:val="00812D87"/>
    <w:rsid w:val="008230B4"/>
    <w:rsid w:val="00843B88"/>
    <w:rsid w:val="00845E98"/>
    <w:rsid w:val="00851522"/>
    <w:rsid w:val="00885657"/>
    <w:rsid w:val="00886DA0"/>
    <w:rsid w:val="00890493"/>
    <w:rsid w:val="00893C02"/>
    <w:rsid w:val="00894E50"/>
    <w:rsid w:val="008A4F60"/>
    <w:rsid w:val="008B26B7"/>
    <w:rsid w:val="008C0A16"/>
    <w:rsid w:val="008C768A"/>
    <w:rsid w:val="008D152C"/>
    <w:rsid w:val="008D58C2"/>
    <w:rsid w:val="008E354B"/>
    <w:rsid w:val="008F3A12"/>
    <w:rsid w:val="008F4DED"/>
    <w:rsid w:val="00901074"/>
    <w:rsid w:val="00902B6F"/>
    <w:rsid w:val="0091415E"/>
    <w:rsid w:val="00922872"/>
    <w:rsid w:val="00923F21"/>
    <w:rsid w:val="009343E9"/>
    <w:rsid w:val="00936EB0"/>
    <w:rsid w:val="00943A5D"/>
    <w:rsid w:val="00950B9B"/>
    <w:rsid w:val="00957298"/>
    <w:rsid w:val="00963A29"/>
    <w:rsid w:val="00971766"/>
    <w:rsid w:val="009A11E2"/>
    <w:rsid w:val="009B71E5"/>
    <w:rsid w:val="009C5F53"/>
    <w:rsid w:val="009E5447"/>
    <w:rsid w:val="009E63E4"/>
    <w:rsid w:val="00A022DB"/>
    <w:rsid w:val="00A0632B"/>
    <w:rsid w:val="00A06E2D"/>
    <w:rsid w:val="00A07ACD"/>
    <w:rsid w:val="00A1109E"/>
    <w:rsid w:val="00A136C3"/>
    <w:rsid w:val="00A13F24"/>
    <w:rsid w:val="00A15457"/>
    <w:rsid w:val="00A15996"/>
    <w:rsid w:val="00A1679D"/>
    <w:rsid w:val="00A226C9"/>
    <w:rsid w:val="00A25B52"/>
    <w:rsid w:val="00A41AA9"/>
    <w:rsid w:val="00A43F16"/>
    <w:rsid w:val="00A562A4"/>
    <w:rsid w:val="00A60B2E"/>
    <w:rsid w:val="00A74AC5"/>
    <w:rsid w:val="00A9601D"/>
    <w:rsid w:val="00AA3481"/>
    <w:rsid w:val="00AC0068"/>
    <w:rsid w:val="00AC7B21"/>
    <w:rsid w:val="00AD7D20"/>
    <w:rsid w:val="00AE338E"/>
    <w:rsid w:val="00AE6C89"/>
    <w:rsid w:val="00AF5E5F"/>
    <w:rsid w:val="00B00887"/>
    <w:rsid w:val="00B127EE"/>
    <w:rsid w:val="00B14610"/>
    <w:rsid w:val="00B1709D"/>
    <w:rsid w:val="00B20388"/>
    <w:rsid w:val="00B316F3"/>
    <w:rsid w:val="00B3444F"/>
    <w:rsid w:val="00B56BDE"/>
    <w:rsid w:val="00B67B36"/>
    <w:rsid w:val="00B72841"/>
    <w:rsid w:val="00B84084"/>
    <w:rsid w:val="00B965EA"/>
    <w:rsid w:val="00B968BD"/>
    <w:rsid w:val="00BB67E5"/>
    <w:rsid w:val="00BC0B8A"/>
    <w:rsid w:val="00BC3CC6"/>
    <w:rsid w:val="00BE288B"/>
    <w:rsid w:val="00C116DE"/>
    <w:rsid w:val="00C4524B"/>
    <w:rsid w:val="00C66DBF"/>
    <w:rsid w:val="00C71D8B"/>
    <w:rsid w:val="00C83A3D"/>
    <w:rsid w:val="00C91657"/>
    <w:rsid w:val="00C93192"/>
    <w:rsid w:val="00C97C1F"/>
    <w:rsid w:val="00CA7E32"/>
    <w:rsid w:val="00CC0ADB"/>
    <w:rsid w:val="00CC4932"/>
    <w:rsid w:val="00D010F2"/>
    <w:rsid w:val="00D04735"/>
    <w:rsid w:val="00D059E0"/>
    <w:rsid w:val="00D067BA"/>
    <w:rsid w:val="00D119A5"/>
    <w:rsid w:val="00D1605E"/>
    <w:rsid w:val="00D21047"/>
    <w:rsid w:val="00D24251"/>
    <w:rsid w:val="00D24FF2"/>
    <w:rsid w:val="00D3151E"/>
    <w:rsid w:val="00D515F8"/>
    <w:rsid w:val="00D57255"/>
    <w:rsid w:val="00D61493"/>
    <w:rsid w:val="00D6531B"/>
    <w:rsid w:val="00D7446B"/>
    <w:rsid w:val="00D80171"/>
    <w:rsid w:val="00D83EF5"/>
    <w:rsid w:val="00D84714"/>
    <w:rsid w:val="00DC2653"/>
    <w:rsid w:val="00DD2F1C"/>
    <w:rsid w:val="00E12AB6"/>
    <w:rsid w:val="00E12DD5"/>
    <w:rsid w:val="00E17F1D"/>
    <w:rsid w:val="00E32FBE"/>
    <w:rsid w:val="00E45012"/>
    <w:rsid w:val="00E53207"/>
    <w:rsid w:val="00E5613B"/>
    <w:rsid w:val="00E63615"/>
    <w:rsid w:val="00E668AB"/>
    <w:rsid w:val="00E805FE"/>
    <w:rsid w:val="00E80913"/>
    <w:rsid w:val="00EB6E10"/>
    <w:rsid w:val="00EC47ED"/>
    <w:rsid w:val="00EE1CF8"/>
    <w:rsid w:val="00F153C6"/>
    <w:rsid w:val="00F23CA9"/>
    <w:rsid w:val="00F248F0"/>
    <w:rsid w:val="00F44B19"/>
    <w:rsid w:val="00F53628"/>
    <w:rsid w:val="00F563D6"/>
    <w:rsid w:val="00F72763"/>
    <w:rsid w:val="00F738DC"/>
    <w:rsid w:val="00FC22E9"/>
    <w:rsid w:val="00FC4C48"/>
    <w:rsid w:val="00FC6C84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008920-4678-48A1-A3B4-557EA329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04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2EE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32EE3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6E1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E11CA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6E11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E11CA"/>
    <w:rPr>
      <w:lang w:eastAsia="ar-SA"/>
    </w:rPr>
  </w:style>
  <w:style w:type="paragraph" w:customStyle="1" w:styleId="s3">
    <w:name w:val="s_3"/>
    <w:basedOn w:val="a"/>
    <w:rsid w:val="006E11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8904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e">
    <w:name w:val="Hyperlink"/>
    <w:basedOn w:val="a0"/>
    <w:uiPriority w:val="99"/>
    <w:semiHidden/>
    <w:unhideWhenUsed/>
    <w:rsid w:val="008D152C"/>
    <w:rPr>
      <w:color w:val="0000FF" w:themeColor="hyperlink"/>
      <w:u w:val="single"/>
    </w:rPr>
  </w:style>
  <w:style w:type="paragraph" w:styleId="af">
    <w:name w:val="List Paragraph"/>
    <w:basedOn w:val="a"/>
    <w:uiPriority w:val="99"/>
    <w:qFormat/>
    <w:rsid w:val="008D15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D152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f0">
    <w:name w:val="Основной текст_"/>
    <w:link w:val="7"/>
    <w:locked/>
    <w:rsid w:val="00C71D8B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f0"/>
    <w:rsid w:val="00C71D8B"/>
    <w:pPr>
      <w:shd w:val="clear" w:color="auto" w:fill="FFFFFF"/>
      <w:suppressAutoHyphens w:val="0"/>
      <w:spacing w:before="6660" w:line="254" w:lineRule="exact"/>
      <w:jc w:val="center"/>
    </w:pPr>
    <w:rPr>
      <w:sz w:val="21"/>
      <w:szCs w:val="21"/>
      <w:lang w:eastAsia="ru-RU"/>
    </w:rPr>
  </w:style>
  <w:style w:type="table" w:styleId="af1">
    <w:name w:val="Table Grid"/>
    <w:basedOn w:val="a1"/>
    <w:uiPriority w:val="59"/>
    <w:rsid w:val="00E532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rpuh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F88F-069F-404A-8781-4D5B134E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Марина</dc:creator>
  <cp:lastModifiedBy>Виктория В. Жарикова</cp:lastModifiedBy>
  <cp:revision>82</cp:revision>
  <cp:lastPrinted>2022-06-20T08:38:00Z</cp:lastPrinted>
  <dcterms:created xsi:type="dcterms:W3CDTF">2020-12-21T06:35:00Z</dcterms:created>
  <dcterms:modified xsi:type="dcterms:W3CDTF">2022-06-29T07:03:00Z</dcterms:modified>
</cp:coreProperties>
</file>